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8DE44" w14:textId="77777777" w:rsidR="00D33E8C" w:rsidRDefault="00D33E8C" w:rsidP="0047589E">
      <w:pPr>
        <w:spacing w:line="240" w:lineRule="auto"/>
        <w:jc w:val="center"/>
        <w:rPr>
          <w:rFonts w:eastAsia="Times New Roman" w:cstheme="minorHAnsi"/>
          <w:b/>
          <w:bCs/>
          <w:sz w:val="28"/>
          <w:szCs w:val="28"/>
          <w:u w:val="single"/>
          <w:lang w:eastAsia="cs-CZ"/>
        </w:rPr>
      </w:pPr>
    </w:p>
    <w:p w14:paraId="2B73921F" w14:textId="77777777" w:rsidR="00EC1841" w:rsidRDefault="00EC1841" w:rsidP="0047589E">
      <w:pPr>
        <w:spacing w:line="240" w:lineRule="auto"/>
        <w:jc w:val="center"/>
        <w:rPr>
          <w:rFonts w:eastAsia="Times New Roman" w:cstheme="minorHAnsi"/>
          <w:b/>
          <w:bCs/>
          <w:sz w:val="28"/>
          <w:szCs w:val="28"/>
          <w:u w:val="single"/>
          <w:lang w:eastAsia="cs-CZ"/>
        </w:rPr>
      </w:pPr>
      <w:r w:rsidRPr="00EC1841">
        <w:rPr>
          <w:rFonts w:eastAsia="Times New Roman" w:cstheme="minorHAnsi"/>
          <w:b/>
          <w:bCs/>
          <w:sz w:val="28"/>
          <w:szCs w:val="28"/>
          <w:u w:val="single"/>
          <w:lang w:eastAsia="cs-CZ"/>
        </w:rPr>
        <w:t>Smlouva</w:t>
      </w:r>
      <w:r w:rsidR="0087354A" w:rsidRPr="0087354A">
        <w:rPr>
          <w:rFonts w:eastAsia="Times New Roman" w:cstheme="minorHAnsi"/>
          <w:b/>
          <w:bCs/>
          <w:sz w:val="28"/>
          <w:szCs w:val="28"/>
          <w:u w:val="single"/>
          <w:lang w:eastAsia="cs-CZ"/>
        </w:rPr>
        <w:t xml:space="preserve"> o pronájmu zdvihacího zařízení</w:t>
      </w:r>
    </w:p>
    <w:p w14:paraId="0BB98AAE" w14:textId="77777777" w:rsidR="00D0042C" w:rsidRPr="00D0042C" w:rsidRDefault="00D0042C" w:rsidP="0047589E">
      <w:pPr>
        <w:spacing w:line="240" w:lineRule="auto"/>
        <w:jc w:val="center"/>
        <w:rPr>
          <w:rFonts w:eastAsia="Times New Roman" w:cstheme="minorHAnsi"/>
          <w:b/>
          <w:bCs/>
          <w:sz w:val="20"/>
          <w:szCs w:val="20"/>
          <w:u w:val="single"/>
          <w:lang w:eastAsia="cs-CZ"/>
        </w:rPr>
      </w:pPr>
    </w:p>
    <w:p w14:paraId="6809D966" w14:textId="77777777" w:rsidR="00EC1841" w:rsidRPr="00EC1841" w:rsidRDefault="00EC1841" w:rsidP="00EC1841">
      <w:pPr>
        <w:spacing w:after="0"/>
        <w:ind w:left="-284"/>
        <w:rPr>
          <w:b/>
          <w:bCs/>
        </w:rPr>
      </w:pPr>
      <w:r w:rsidRPr="007738F0">
        <w:rPr>
          <w:b/>
          <w:bCs/>
        </w:rPr>
        <w:t xml:space="preserve">Článek I. – </w:t>
      </w:r>
      <w:r>
        <w:rPr>
          <w:b/>
          <w:bCs/>
        </w:rPr>
        <w:t>Smluvní strany</w:t>
      </w:r>
    </w:p>
    <w:p w14:paraId="5CE613FE" w14:textId="77777777" w:rsidR="00EC1841" w:rsidRDefault="00EC1841" w:rsidP="00D87F76">
      <w:pPr>
        <w:spacing w:after="0"/>
        <w:ind w:left="-142"/>
      </w:pPr>
      <w:r w:rsidRPr="00261DEC">
        <w:t>Smlouva byla uzavřena níže uvedeného dne, měsíce a roku, dle ustanovení § 2201 a násl. zákona</w:t>
      </w:r>
    </w:p>
    <w:p w14:paraId="0199CD5F" w14:textId="77777777" w:rsidR="00EC1841" w:rsidRPr="00261DEC" w:rsidRDefault="00EC1841" w:rsidP="00D87F76">
      <w:pPr>
        <w:spacing w:after="0"/>
        <w:ind w:left="-426" w:right="-284"/>
        <w:jc w:val="center"/>
      </w:pPr>
      <w:r w:rsidRPr="00261DEC">
        <w:t>č. 89/2012 Sb., občanský zákoník, ve znění pozdějších předpisů, mezi následujícími smluvními stranami</w:t>
      </w:r>
      <w:r>
        <w:t>:</w:t>
      </w:r>
    </w:p>
    <w:tbl>
      <w:tblPr>
        <w:tblStyle w:val="Mkatabulky"/>
        <w:tblpPr w:leftFromText="141" w:rightFromText="141" w:vertAnchor="text" w:horzAnchor="margin" w:tblpX="-147" w:tblpY="65"/>
        <w:tblW w:w="9356" w:type="dxa"/>
        <w:tblLook w:val="04A0" w:firstRow="1" w:lastRow="0" w:firstColumn="1" w:lastColumn="0" w:noHBand="0" w:noVBand="1"/>
      </w:tblPr>
      <w:tblGrid>
        <w:gridCol w:w="4537"/>
        <w:gridCol w:w="4819"/>
      </w:tblGrid>
      <w:tr w:rsidR="00867ED6" w14:paraId="7DB9F5E5" w14:textId="77777777" w:rsidTr="00867ED6">
        <w:trPr>
          <w:trHeight w:val="2402"/>
        </w:trPr>
        <w:tc>
          <w:tcPr>
            <w:tcW w:w="4537" w:type="dxa"/>
          </w:tcPr>
          <w:p w14:paraId="04685DAD" w14:textId="77777777" w:rsidR="00867ED6" w:rsidRPr="00EC1841" w:rsidRDefault="00867ED6" w:rsidP="00867ED6">
            <w:pPr>
              <w:rPr>
                <w:sz w:val="2"/>
                <w:szCs w:val="2"/>
              </w:rPr>
            </w:pPr>
          </w:p>
          <w:p w14:paraId="32DE771D" w14:textId="77777777" w:rsidR="00867ED6" w:rsidRPr="002738AF" w:rsidRDefault="00867ED6" w:rsidP="00867ED6">
            <w:pPr>
              <w:rPr>
                <w:b/>
                <w:bCs/>
              </w:rPr>
            </w:pPr>
            <w:r w:rsidRPr="002738AF">
              <w:rPr>
                <w:b/>
                <w:bCs/>
              </w:rPr>
              <w:t>Pronajímatel:</w:t>
            </w:r>
          </w:p>
          <w:p w14:paraId="1B8C5A87" w14:textId="77777777" w:rsidR="00867ED6" w:rsidRPr="002738AF" w:rsidRDefault="00867ED6" w:rsidP="00867ED6">
            <w:pPr>
              <w:rPr>
                <w:sz w:val="10"/>
                <w:szCs w:val="10"/>
              </w:rPr>
            </w:pPr>
          </w:p>
          <w:p w14:paraId="7279B010" w14:textId="77777777" w:rsidR="00867ED6" w:rsidRPr="002738AF" w:rsidRDefault="00867ED6" w:rsidP="00867ED6">
            <w:pPr>
              <w:rPr>
                <w:sz w:val="24"/>
                <w:szCs w:val="24"/>
              </w:rPr>
            </w:pPr>
            <w:r w:rsidRPr="002738AF">
              <w:rPr>
                <w:sz w:val="24"/>
                <w:szCs w:val="24"/>
              </w:rPr>
              <w:t xml:space="preserve">A4 </w:t>
            </w:r>
            <w:proofErr w:type="spellStart"/>
            <w:r w:rsidRPr="002738AF">
              <w:rPr>
                <w:sz w:val="24"/>
                <w:szCs w:val="24"/>
              </w:rPr>
              <w:t>group</w:t>
            </w:r>
            <w:proofErr w:type="spellEnd"/>
            <w:r w:rsidRPr="002738AF">
              <w:rPr>
                <w:sz w:val="24"/>
                <w:szCs w:val="24"/>
              </w:rPr>
              <w:t xml:space="preserve"> s.r.o.</w:t>
            </w:r>
          </w:p>
          <w:p w14:paraId="41645527" w14:textId="77777777" w:rsidR="00867ED6" w:rsidRPr="002738AF" w:rsidRDefault="00867ED6" w:rsidP="00867ED6">
            <w:pPr>
              <w:rPr>
                <w:sz w:val="24"/>
                <w:szCs w:val="24"/>
              </w:rPr>
            </w:pPr>
            <w:r w:rsidRPr="002738AF">
              <w:rPr>
                <w:sz w:val="24"/>
                <w:szCs w:val="24"/>
              </w:rPr>
              <w:t>Minská 3173/38</w:t>
            </w:r>
            <w:r>
              <w:rPr>
                <w:sz w:val="24"/>
                <w:szCs w:val="24"/>
              </w:rPr>
              <w:t xml:space="preserve">, </w:t>
            </w:r>
            <w:r w:rsidRPr="002738AF">
              <w:rPr>
                <w:sz w:val="24"/>
                <w:szCs w:val="24"/>
              </w:rPr>
              <w:t>616 00 Brno</w:t>
            </w:r>
          </w:p>
          <w:p w14:paraId="41239AA6" w14:textId="77777777" w:rsidR="00867ED6" w:rsidRPr="002738AF" w:rsidRDefault="00867ED6" w:rsidP="00867ED6">
            <w:pPr>
              <w:rPr>
                <w:sz w:val="24"/>
                <w:szCs w:val="24"/>
              </w:rPr>
            </w:pPr>
            <w:r w:rsidRPr="002738AF">
              <w:rPr>
                <w:sz w:val="24"/>
                <w:szCs w:val="24"/>
              </w:rPr>
              <w:t>IČO: 29184231</w:t>
            </w:r>
          </w:p>
          <w:p w14:paraId="0DF0B836" w14:textId="77777777" w:rsidR="00867ED6" w:rsidRPr="002738AF" w:rsidRDefault="00867ED6" w:rsidP="00867ED6">
            <w:pPr>
              <w:rPr>
                <w:sz w:val="24"/>
                <w:szCs w:val="24"/>
              </w:rPr>
            </w:pPr>
            <w:r w:rsidRPr="002738AF">
              <w:rPr>
                <w:sz w:val="24"/>
                <w:szCs w:val="24"/>
              </w:rPr>
              <w:t>DIČ: CZ29184231</w:t>
            </w:r>
          </w:p>
          <w:p w14:paraId="66D7A44A" w14:textId="77777777" w:rsidR="00867ED6" w:rsidRPr="002738AF" w:rsidRDefault="00867ED6" w:rsidP="00867ED6">
            <w:pPr>
              <w:rPr>
                <w:sz w:val="24"/>
                <w:szCs w:val="24"/>
              </w:rPr>
            </w:pPr>
            <w:r w:rsidRPr="002738AF">
              <w:rPr>
                <w:sz w:val="24"/>
                <w:szCs w:val="24"/>
              </w:rPr>
              <w:t>Tel</w:t>
            </w:r>
            <w:r>
              <w:rPr>
                <w:sz w:val="24"/>
                <w:szCs w:val="24"/>
              </w:rPr>
              <w:t>efon</w:t>
            </w:r>
            <w:r w:rsidRPr="002738AF">
              <w:rPr>
                <w:sz w:val="24"/>
                <w:szCs w:val="24"/>
              </w:rPr>
              <w:t xml:space="preserve">: </w:t>
            </w:r>
            <w:r>
              <w:rPr>
                <w:sz w:val="24"/>
                <w:szCs w:val="24"/>
              </w:rPr>
              <w:t>734 416 588</w:t>
            </w:r>
          </w:p>
          <w:p w14:paraId="79C69F51" w14:textId="77777777" w:rsidR="00867ED6" w:rsidRDefault="00867ED6" w:rsidP="00867ED6">
            <w:r>
              <w:rPr>
                <w:sz w:val="24"/>
                <w:szCs w:val="24"/>
              </w:rPr>
              <w:t>E-m</w:t>
            </w:r>
            <w:r w:rsidRPr="002738AF">
              <w:rPr>
                <w:sz w:val="24"/>
                <w:szCs w:val="24"/>
              </w:rPr>
              <w:t xml:space="preserve">ail: </w:t>
            </w:r>
            <w:r w:rsidRPr="0032462B">
              <w:rPr>
                <w:sz w:val="24"/>
                <w:szCs w:val="24"/>
              </w:rPr>
              <w:t>pujcovna</w:t>
            </w:r>
            <w:r w:rsidRPr="002738AF">
              <w:rPr>
                <w:sz w:val="24"/>
                <w:szCs w:val="24"/>
              </w:rPr>
              <w:t>@a4group.cz</w:t>
            </w:r>
          </w:p>
        </w:tc>
        <w:tc>
          <w:tcPr>
            <w:tcW w:w="4819" w:type="dxa"/>
          </w:tcPr>
          <w:p w14:paraId="53DAF0F8" w14:textId="77777777" w:rsidR="00867ED6" w:rsidRPr="00EC1841" w:rsidRDefault="00867ED6" w:rsidP="00867ED6">
            <w:pPr>
              <w:rPr>
                <w:sz w:val="2"/>
                <w:szCs w:val="2"/>
              </w:rPr>
            </w:pPr>
          </w:p>
          <w:p w14:paraId="115B2E64" w14:textId="77777777" w:rsidR="00867ED6" w:rsidRPr="002738AF" w:rsidRDefault="00867ED6" w:rsidP="00867ED6">
            <w:pPr>
              <w:rPr>
                <w:b/>
                <w:bCs/>
              </w:rPr>
            </w:pPr>
            <w:r w:rsidRPr="002738AF">
              <w:rPr>
                <w:b/>
                <w:bCs/>
              </w:rPr>
              <w:t>Nájemce:</w:t>
            </w:r>
          </w:p>
          <w:p w14:paraId="720F7310" w14:textId="77777777" w:rsidR="00867ED6" w:rsidRDefault="00867ED6" w:rsidP="00867ED6">
            <w:pPr>
              <w:rPr>
                <w:sz w:val="10"/>
                <w:szCs w:val="10"/>
              </w:rPr>
            </w:pPr>
          </w:p>
          <w:p w14:paraId="55BE2A9E" w14:textId="77777777" w:rsidR="00867ED6" w:rsidRPr="002738AF" w:rsidRDefault="00867ED6" w:rsidP="00867ED6">
            <w:pPr>
              <w:rPr>
                <w:sz w:val="24"/>
                <w:szCs w:val="24"/>
              </w:rPr>
            </w:pPr>
          </w:p>
          <w:p w14:paraId="7B75C856" w14:textId="77777777" w:rsidR="00867ED6" w:rsidRPr="002738AF" w:rsidRDefault="00867ED6" w:rsidP="00867ED6">
            <w:pPr>
              <w:rPr>
                <w:sz w:val="24"/>
                <w:szCs w:val="24"/>
              </w:rPr>
            </w:pPr>
          </w:p>
          <w:p w14:paraId="70937C62" w14:textId="77777777" w:rsidR="00867ED6" w:rsidRPr="002738AF" w:rsidRDefault="00867ED6" w:rsidP="00867ED6">
            <w:pPr>
              <w:rPr>
                <w:sz w:val="24"/>
                <w:szCs w:val="24"/>
              </w:rPr>
            </w:pPr>
          </w:p>
          <w:p w14:paraId="6517A03A" w14:textId="77777777" w:rsidR="00867ED6" w:rsidRPr="002738AF" w:rsidRDefault="00867ED6" w:rsidP="00867ED6">
            <w:pPr>
              <w:rPr>
                <w:sz w:val="24"/>
                <w:szCs w:val="24"/>
              </w:rPr>
            </w:pPr>
          </w:p>
          <w:p w14:paraId="566ACF2C" w14:textId="77777777" w:rsidR="00867ED6" w:rsidRPr="002738AF" w:rsidRDefault="00867ED6" w:rsidP="00867ED6">
            <w:pPr>
              <w:rPr>
                <w:sz w:val="24"/>
                <w:szCs w:val="24"/>
              </w:rPr>
            </w:pPr>
          </w:p>
          <w:p w14:paraId="5A9ABFB9" w14:textId="77777777" w:rsidR="00867ED6" w:rsidRPr="007738F0" w:rsidRDefault="00867ED6" w:rsidP="00867ED6">
            <w:pPr>
              <w:rPr>
                <w:sz w:val="24"/>
                <w:szCs w:val="24"/>
              </w:rPr>
            </w:pPr>
          </w:p>
        </w:tc>
      </w:tr>
    </w:tbl>
    <w:p w14:paraId="621B3C4A" w14:textId="77777777" w:rsidR="00867ED6" w:rsidRPr="00867ED6" w:rsidRDefault="00867ED6" w:rsidP="00867ED6">
      <w:pPr>
        <w:spacing w:after="0"/>
        <w:rPr>
          <w:b/>
          <w:bCs/>
          <w:sz w:val="10"/>
          <w:szCs w:val="10"/>
        </w:rPr>
      </w:pPr>
    </w:p>
    <w:p w14:paraId="49E4C484" w14:textId="77777777" w:rsidR="00EC1841" w:rsidRDefault="00EC1841" w:rsidP="00867ED6">
      <w:pPr>
        <w:spacing w:after="0"/>
        <w:ind w:left="-284"/>
        <w:rPr>
          <w:b/>
          <w:bCs/>
        </w:rPr>
      </w:pPr>
      <w:r w:rsidRPr="007738F0">
        <w:rPr>
          <w:b/>
          <w:bCs/>
        </w:rPr>
        <w:t>Článek I</w:t>
      </w:r>
      <w:r>
        <w:rPr>
          <w:b/>
          <w:bCs/>
        </w:rPr>
        <w:t>I</w:t>
      </w:r>
      <w:r w:rsidRPr="007738F0">
        <w:rPr>
          <w:b/>
          <w:bCs/>
        </w:rPr>
        <w:t xml:space="preserve">. – </w:t>
      </w:r>
      <w:r>
        <w:rPr>
          <w:b/>
          <w:bCs/>
        </w:rPr>
        <w:t>Předmět, plnění a účel smlouvy</w:t>
      </w:r>
    </w:p>
    <w:p w14:paraId="6853C96D" w14:textId="77777777" w:rsidR="00D87F76" w:rsidRDefault="00EC1841" w:rsidP="00D87F76">
      <w:pPr>
        <w:spacing w:after="0"/>
        <w:ind w:left="-142" w:right="-142"/>
        <w:jc w:val="both"/>
        <w:rPr>
          <w:b/>
          <w:bCs/>
        </w:rPr>
      </w:pPr>
      <w:r w:rsidRPr="00D87F76">
        <w:t xml:space="preserve">Předmětem této smlouvy je pronájem </w:t>
      </w:r>
      <w:r w:rsidR="00D87F76" w:rsidRPr="00D87F76">
        <w:t xml:space="preserve">zdvihacího zařízení, tj. </w:t>
      </w:r>
      <w:r w:rsidRPr="00D87F76">
        <w:t xml:space="preserve">pracovní plošiny </w:t>
      </w:r>
      <w:r w:rsidR="00D87F76" w:rsidRPr="00D87F76">
        <w:t xml:space="preserve">(dále jen: „stroje“) </w:t>
      </w:r>
      <w:r w:rsidRPr="00D87F76">
        <w:t xml:space="preserve">bez obsluhy dle požadavku nájemce na dobu, místě a </w:t>
      </w:r>
      <w:r w:rsidR="00D87F76" w:rsidRPr="00D87F76">
        <w:t>za podmínek sjednaných touto smlouvou. Stroj je majetkem pronajímatele a tímto smluvním vztahem se za úhradu pronajímá nájemci k provádění příslušných prací a služeb.</w:t>
      </w:r>
      <w:r w:rsidR="00D87F76">
        <w:t xml:space="preserve"> Předmětem nájmu, který je touto smlouvou pronajímán je</w:t>
      </w:r>
      <w:r w:rsidR="00D87F76" w:rsidRPr="00D87F76">
        <w:rPr>
          <w:b/>
          <w:bCs/>
        </w:rPr>
        <w:t>:</w:t>
      </w:r>
    </w:p>
    <w:tbl>
      <w:tblPr>
        <w:tblStyle w:val="Mkatabulky"/>
        <w:tblW w:w="9356" w:type="dxa"/>
        <w:tblInd w:w="-147" w:type="dxa"/>
        <w:tblLook w:val="04A0" w:firstRow="1" w:lastRow="0" w:firstColumn="1" w:lastColumn="0" w:noHBand="0" w:noVBand="1"/>
      </w:tblPr>
      <w:tblGrid>
        <w:gridCol w:w="1453"/>
        <w:gridCol w:w="7903"/>
      </w:tblGrid>
      <w:tr w:rsidR="00867ED6" w14:paraId="78F84F1B" w14:textId="77777777" w:rsidTr="00D33E8C">
        <w:trPr>
          <w:trHeight w:val="278"/>
        </w:trPr>
        <w:tc>
          <w:tcPr>
            <w:tcW w:w="1453" w:type="dxa"/>
          </w:tcPr>
          <w:p w14:paraId="716353C1" w14:textId="77777777" w:rsidR="00867ED6" w:rsidRDefault="00867ED6" w:rsidP="003362BA">
            <w:r>
              <w:t>TYP:</w:t>
            </w:r>
          </w:p>
        </w:tc>
        <w:tc>
          <w:tcPr>
            <w:tcW w:w="7903" w:type="dxa"/>
          </w:tcPr>
          <w:p w14:paraId="0A91084E" w14:textId="77777777" w:rsidR="00867ED6" w:rsidRDefault="00867ED6" w:rsidP="003362BA">
            <w:proofErr w:type="spellStart"/>
            <w:r>
              <w:t>Skyjack</w:t>
            </w:r>
            <w:proofErr w:type="spellEnd"/>
            <w:r>
              <w:t xml:space="preserve"> SJIII 4632</w:t>
            </w:r>
          </w:p>
        </w:tc>
      </w:tr>
      <w:tr w:rsidR="00867ED6" w14:paraId="7BD4BF53" w14:textId="77777777" w:rsidTr="00D33E8C">
        <w:trPr>
          <w:trHeight w:val="291"/>
        </w:trPr>
        <w:tc>
          <w:tcPr>
            <w:tcW w:w="1453" w:type="dxa"/>
          </w:tcPr>
          <w:p w14:paraId="68FFB68B" w14:textId="77777777" w:rsidR="00867ED6" w:rsidRDefault="00867ED6" w:rsidP="003362BA">
            <w:r>
              <w:t>VČ:</w:t>
            </w:r>
          </w:p>
        </w:tc>
        <w:tc>
          <w:tcPr>
            <w:tcW w:w="7903" w:type="dxa"/>
          </w:tcPr>
          <w:p w14:paraId="350AD687" w14:textId="77777777" w:rsidR="00867ED6" w:rsidRDefault="00867ED6" w:rsidP="003362BA">
            <w:r>
              <w:t>70002079</w:t>
            </w:r>
          </w:p>
        </w:tc>
      </w:tr>
      <w:tr w:rsidR="00867ED6" w14:paraId="119104F7" w14:textId="77777777" w:rsidTr="00D33E8C">
        <w:trPr>
          <w:trHeight w:val="570"/>
        </w:trPr>
        <w:tc>
          <w:tcPr>
            <w:tcW w:w="1453" w:type="dxa"/>
          </w:tcPr>
          <w:p w14:paraId="2BBCBB87" w14:textId="77777777" w:rsidR="00867ED6" w:rsidRDefault="00867ED6" w:rsidP="003362BA">
            <w:r>
              <w:t>Příslušenství:</w:t>
            </w:r>
          </w:p>
        </w:tc>
        <w:tc>
          <w:tcPr>
            <w:tcW w:w="7903" w:type="dxa"/>
          </w:tcPr>
          <w:p w14:paraId="027304EF" w14:textId="77777777" w:rsidR="00867ED6" w:rsidRDefault="00867ED6" w:rsidP="003362BA">
            <w:r>
              <w:t>1x klíč od ovládacího panelu, 1x ovládací panel, 1x provozní příručka v</w:t>
            </w:r>
            <w:r w:rsidR="00D33E8C">
              <w:t> českém jazyce, 1x provozní deník</w:t>
            </w:r>
          </w:p>
        </w:tc>
      </w:tr>
    </w:tbl>
    <w:p w14:paraId="03783DCB" w14:textId="77777777" w:rsidR="00867ED6" w:rsidRDefault="00867ED6" w:rsidP="00867ED6">
      <w:pPr>
        <w:spacing w:after="0"/>
        <w:ind w:left="-142" w:right="-284"/>
        <w:rPr>
          <w:sz w:val="18"/>
          <w:szCs w:val="18"/>
        </w:rPr>
      </w:pPr>
      <w:r>
        <w:rPr>
          <w:sz w:val="18"/>
          <w:szCs w:val="18"/>
        </w:rPr>
        <w:t>Příslušenství je nedílnou součástí předmětu nájmu. J</w:t>
      </w:r>
      <w:r w:rsidRPr="000A01B5">
        <w:rPr>
          <w:sz w:val="18"/>
          <w:szCs w:val="18"/>
        </w:rPr>
        <w:t>e blíže specifikováno v předávacím protokolu dle čl. V. této smlouvy</w:t>
      </w:r>
      <w:r>
        <w:rPr>
          <w:sz w:val="18"/>
          <w:szCs w:val="18"/>
        </w:rPr>
        <w:t>.</w:t>
      </w:r>
    </w:p>
    <w:p w14:paraId="36E758DB" w14:textId="77777777" w:rsidR="00EC1841" w:rsidRPr="00341272" w:rsidRDefault="00EC1841" w:rsidP="00EC1841">
      <w:pPr>
        <w:spacing w:after="0"/>
        <w:rPr>
          <w:b/>
          <w:bCs/>
          <w:sz w:val="10"/>
          <w:szCs w:val="10"/>
        </w:rPr>
      </w:pPr>
    </w:p>
    <w:p w14:paraId="6448A7AB" w14:textId="77777777" w:rsidR="00341272" w:rsidRDefault="00867ED6" w:rsidP="00341272">
      <w:pPr>
        <w:spacing w:after="0"/>
        <w:ind w:left="-284"/>
        <w:rPr>
          <w:rFonts w:ascii="Arial" w:hAnsi="Arial" w:cs="Arial"/>
          <w:b/>
          <w:bCs/>
        </w:rPr>
      </w:pPr>
      <w:r w:rsidRPr="007738F0">
        <w:rPr>
          <w:b/>
          <w:bCs/>
        </w:rPr>
        <w:t>Článek I</w:t>
      </w:r>
      <w:r w:rsidR="00A44873">
        <w:rPr>
          <w:b/>
          <w:bCs/>
        </w:rPr>
        <w:t>I</w:t>
      </w:r>
      <w:r>
        <w:rPr>
          <w:b/>
          <w:bCs/>
        </w:rPr>
        <w:t>I</w:t>
      </w:r>
      <w:r w:rsidRPr="007738F0">
        <w:rPr>
          <w:b/>
          <w:bCs/>
        </w:rPr>
        <w:t xml:space="preserve">. – </w:t>
      </w:r>
      <w:r w:rsidR="00341272" w:rsidRPr="0087354A">
        <w:rPr>
          <w:rFonts w:eastAsia="Times New Roman" w:cstheme="minorHAnsi"/>
          <w:b/>
          <w:bCs/>
          <w:lang w:eastAsia="cs-CZ"/>
        </w:rPr>
        <w:t>Doba a místo pronájmu</w:t>
      </w:r>
      <w:r w:rsidR="00B32ADF">
        <w:rPr>
          <w:rFonts w:eastAsia="Times New Roman" w:cstheme="minorHAnsi"/>
          <w:b/>
          <w:bCs/>
          <w:lang w:eastAsia="cs-CZ"/>
        </w:rPr>
        <w:t>, objednávka</w:t>
      </w:r>
    </w:p>
    <w:p w14:paraId="52552A5B" w14:textId="77777777" w:rsidR="00341272" w:rsidRDefault="0087354A" w:rsidP="008A5171">
      <w:pPr>
        <w:pStyle w:val="Odstavecseseznamem"/>
        <w:numPr>
          <w:ilvl w:val="0"/>
          <w:numId w:val="1"/>
        </w:numPr>
        <w:spacing w:after="0"/>
        <w:ind w:left="142" w:hanging="426"/>
        <w:jc w:val="both"/>
        <w:rPr>
          <w:rFonts w:eastAsia="Times New Roman" w:cstheme="minorHAnsi"/>
          <w:lang w:eastAsia="cs-CZ"/>
        </w:rPr>
      </w:pPr>
      <w:r w:rsidRPr="00341272">
        <w:rPr>
          <w:rFonts w:eastAsia="Times New Roman" w:cstheme="minorHAnsi"/>
          <w:lang w:eastAsia="cs-CZ"/>
        </w:rPr>
        <w:t xml:space="preserve">Tato smlouva se uzavírá na dobu určitou </w:t>
      </w:r>
      <w:r w:rsidR="00341272">
        <w:rPr>
          <w:rFonts w:eastAsia="Times New Roman" w:cstheme="minorHAnsi"/>
          <w:lang w:eastAsia="cs-CZ"/>
        </w:rPr>
        <w:t xml:space="preserve">od: ____________________do: ____________________. </w:t>
      </w:r>
    </w:p>
    <w:p w14:paraId="2846B9BB" w14:textId="77777777" w:rsidR="00341272" w:rsidRDefault="00341272" w:rsidP="008A5171">
      <w:pPr>
        <w:pStyle w:val="Odstavecseseznamem"/>
        <w:numPr>
          <w:ilvl w:val="0"/>
          <w:numId w:val="1"/>
        </w:numPr>
        <w:spacing w:after="0"/>
        <w:ind w:left="142" w:hanging="426"/>
        <w:jc w:val="both"/>
        <w:rPr>
          <w:rFonts w:eastAsia="Times New Roman" w:cstheme="minorHAnsi"/>
          <w:lang w:eastAsia="cs-CZ"/>
        </w:rPr>
      </w:pPr>
      <w:r>
        <w:rPr>
          <w:rFonts w:eastAsia="Times New Roman" w:cstheme="minorHAnsi"/>
          <w:lang w:eastAsia="cs-CZ"/>
        </w:rPr>
        <w:t>Místo pracovního výkonu je: ________________________________________________________.</w:t>
      </w:r>
    </w:p>
    <w:p w14:paraId="3C4FF827" w14:textId="77777777" w:rsidR="00A44873" w:rsidRDefault="00B32ADF" w:rsidP="008A5171">
      <w:pPr>
        <w:pStyle w:val="Odstavecseseznamem"/>
        <w:numPr>
          <w:ilvl w:val="0"/>
          <w:numId w:val="1"/>
        </w:numPr>
        <w:spacing w:after="0"/>
        <w:ind w:left="142" w:right="-142" w:hanging="426"/>
        <w:jc w:val="both"/>
        <w:rPr>
          <w:rFonts w:eastAsia="Times New Roman" w:cstheme="minorHAnsi"/>
          <w:lang w:eastAsia="cs-CZ"/>
        </w:rPr>
      </w:pPr>
      <w:r w:rsidRPr="00A44873">
        <w:rPr>
          <w:rFonts w:eastAsia="Times New Roman" w:cstheme="minorHAnsi"/>
          <w:lang w:eastAsia="cs-CZ"/>
        </w:rPr>
        <w:t>Pronajímatel bude pronajímat nájemci stroj podle svých možností na základě požadavků nájemce v místech a časech dle písemných objednávek nájemce. Tato objednávka musí být pronajímateli doručena písemnou formou před zahájením nájmu. Za písemnou formu se považuje též zaslání faxem, nebo elektronicky e-mailem. Pronajímatel potvrdí přijetí objednávky telefonicky, e-mailem, nebo písemně</w:t>
      </w:r>
      <w:r w:rsidR="00A44873" w:rsidRPr="00A44873">
        <w:rPr>
          <w:rFonts w:eastAsia="Times New Roman" w:cstheme="minorHAnsi"/>
          <w:lang w:eastAsia="cs-CZ"/>
        </w:rPr>
        <w:t xml:space="preserve">. </w:t>
      </w:r>
    </w:p>
    <w:p w14:paraId="62EFB301" w14:textId="77777777" w:rsidR="00341272" w:rsidRDefault="00A44873" w:rsidP="008A5171">
      <w:pPr>
        <w:pStyle w:val="Odstavecseseznamem"/>
        <w:spacing w:after="0"/>
        <w:ind w:left="142" w:right="-142"/>
        <w:jc w:val="both"/>
      </w:pPr>
      <w:r>
        <w:rPr>
          <w:rFonts w:eastAsia="Times New Roman" w:cstheme="minorHAnsi"/>
          <w:lang w:eastAsia="cs-CZ"/>
        </w:rPr>
        <w:t xml:space="preserve">Nájemní vztah vzniká dnem podpisu nájemní smlouvy, případně dnem předání stroje a končí předáním stroje zpět pronajímateli. </w:t>
      </w:r>
      <w:r>
        <w:t>Nájemní doba je stanovena také v předávacím protokolu, který tvoří nedílnou součást této smlouvy.</w:t>
      </w:r>
    </w:p>
    <w:p w14:paraId="20B3081B" w14:textId="77777777" w:rsidR="00A44873" w:rsidRPr="00A44873" w:rsidRDefault="00A44873" w:rsidP="00A44873">
      <w:pPr>
        <w:pStyle w:val="Odstavecseseznamem"/>
        <w:spacing w:after="0"/>
        <w:ind w:left="284"/>
        <w:jc w:val="both"/>
        <w:rPr>
          <w:rFonts w:eastAsia="Times New Roman" w:cstheme="minorHAnsi"/>
          <w:sz w:val="10"/>
          <w:szCs w:val="10"/>
          <w:lang w:eastAsia="cs-CZ"/>
        </w:rPr>
      </w:pPr>
    </w:p>
    <w:p w14:paraId="0F4AA604" w14:textId="77777777" w:rsidR="00A44873" w:rsidRDefault="00A44873" w:rsidP="00A44873">
      <w:pPr>
        <w:spacing w:after="0"/>
        <w:ind w:left="-284"/>
        <w:rPr>
          <w:rFonts w:ascii="Arial" w:hAnsi="Arial" w:cs="Arial"/>
          <w:b/>
          <w:bCs/>
        </w:rPr>
      </w:pPr>
      <w:r w:rsidRPr="007738F0">
        <w:rPr>
          <w:b/>
          <w:bCs/>
        </w:rPr>
        <w:t>Článek I</w:t>
      </w:r>
      <w:r>
        <w:rPr>
          <w:b/>
          <w:bCs/>
        </w:rPr>
        <w:t>V</w:t>
      </w:r>
      <w:r w:rsidRPr="007738F0">
        <w:rPr>
          <w:b/>
          <w:bCs/>
        </w:rPr>
        <w:t xml:space="preserve">. – </w:t>
      </w:r>
      <w:r>
        <w:rPr>
          <w:rFonts w:eastAsia="Times New Roman" w:cstheme="minorHAnsi"/>
          <w:b/>
          <w:bCs/>
          <w:lang w:eastAsia="cs-CZ"/>
        </w:rPr>
        <w:t>Cena nájmu, platební podmínky</w:t>
      </w:r>
    </w:p>
    <w:p w14:paraId="3DCF8F64" w14:textId="77777777" w:rsidR="00F215D2" w:rsidRPr="000A56ED" w:rsidRDefault="00F215D2" w:rsidP="008A5171">
      <w:pPr>
        <w:pStyle w:val="Odstavecseseznamem"/>
        <w:numPr>
          <w:ilvl w:val="0"/>
          <w:numId w:val="2"/>
        </w:numPr>
        <w:spacing w:after="0"/>
        <w:ind w:left="142" w:right="-142" w:hanging="426"/>
        <w:jc w:val="both"/>
        <w:rPr>
          <w:rFonts w:cstheme="minorHAnsi"/>
        </w:rPr>
      </w:pPr>
      <w:r w:rsidRPr="000A56ED">
        <w:rPr>
          <w:rFonts w:cstheme="minorHAnsi"/>
        </w:rPr>
        <w:t xml:space="preserve">Nájemné za užívání stroje je stanoveno dohodou smluvních stran a činí celkem částku ve výši _________Kč (slovy: ___________________________korun českých), včetně DPH v příslušné sazbě </w:t>
      </w:r>
      <w:r w:rsidRPr="000A56ED">
        <w:rPr>
          <w:rFonts w:eastAsia="Times New Roman" w:cstheme="minorHAnsi"/>
          <w:lang w:eastAsia="cs-CZ"/>
        </w:rPr>
        <w:t xml:space="preserve">(cena je </w:t>
      </w:r>
      <w:r w:rsidRPr="0087354A">
        <w:rPr>
          <w:rFonts w:eastAsia="Times New Roman" w:cstheme="minorHAnsi"/>
          <w:lang w:eastAsia="cs-CZ"/>
        </w:rPr>
        <w:t>bez obsluhy</w:t>
      </w:r>
      <w:r w:rsidRPr="000A56ED">
        <w:rPr>
          <w:rFonts w:eastAsia="Times New Roman" w:cstheme="minorHAnsi"/>
          <w:lang w:eastAsia="cs-CZ"/>
        </w:rPr>
        <w:t xml:space="preserve"> stroje)</w:t>
      </w:r>
      <w:r w:rsidRPr="000A56ED">
        <w:rPr>
          <w:rFonts w:cstheme="minorHAnsi"/>
        </w:rPr>
        <w:t>, za každý započatý den trvání nájmu.</w:t>
      </w:r>
    </w:p>
    <w:p w14:paraId="5EBCC20C" w14:textId="77777777" w:rsidR="00F215D2" w:rsidRPr="000A56ED" w:rsidRDefault="00F215D2" w:rsidP="008A5171">
      <w:pPr>
        <w:pStyle w:val="Odstavecseseznamem"/>
        <w:numPr>
          <w:ilvl w:val="0"/>
          <w:numId w:val="2"/>
        </w:numPr>
        <w:spacing w:after="0"/>
        <w:ind w:left="142" w:right="-142" w:hanging="426"/>
        <w:jc w:val="both"/>
        <w:rPr>
          <w:rFonts w:cstheme="minorHAnsi"/>
        </w:rPr>
      </w:pPr>
      <w:r w:rsidRPr="000A56ED">
        <w:rPr>
          <w:rFonts w:eastAsia="Times New Roman" w:cstheme="minorHAnsi"/>
          <w:lang w:eastAsia="cs-CZ"/>
        </w:rPr>
        <w:t>C</w:t>
      </w:r>
      <w:r w:rsidR="0087354A" w:rsidRPr="000A56ED">
        <w:rPr>
          <w:rFonts w:eastAsia="Times New Roman" w:cstheme="minorHAnsi"/>
          <w:lang w:eastAsia="cs-CZ"/>
        </w:rPr>
        <w:t>ena</w:t>
      </w:r>
      <w:r w:rsidR="000A56ED">
        <w:rPr>
          <w:rFonts w:eastAsia="Times New Roman" w:cstheme="minorHAnsi"/>
          <w:lang w:eastAsia="cs-CZ"/>
        </w:rPr>
        <w:t xml:space="preserve"> </w:t>
      </w:r>
      <w:r w:rsidR="0087354A" w:rsidRPr="000A56ED">
        <w:rPr>
          <w:rFonts w:eastAsia="Times New Roman" w:cstheme="minorHAnsi"/>
          <w:lang w:eastAsia="cs-CZ"/>
        </w:rPr>
        <w:t>dopravného</w:t>
      </w:r>
      <w:r w:rsidRPr="000A56ED">
        <w:rPr>
          <w:rFonts w:eastAsia="Times New Roman" w:cstheme="minorHAnsi"/>
          <w:lang w:eastAsia="cs-CZ"/>
        </w:rPr>
        <w:t xml:space="preserve"> </w:t>
      </w:r>
      <w:r w:rsidRPr="000A56ED">
        <w:rPr>
          <w:rFonts w:cstheme="minorHAnsi"/>
        </w:rPr>
        <w:t>je stanovena na částku ve výši _________Kč (slovy: ___________________________korun českých)</w:t>
      </w:r>
      <w:r w:rsidRPr="000A56ED">
        <w:rPr>
          <w:rFonts w:eastAsia="Times New Roman" w:cstheme="minorHAnsi"/>
          <w:lang w:eastAsia="cs-CZ"/>
        </w:rPr>
        <w:t>, hradí se doprava tam i zpět.</w:t>
      </w:r>
    </w:p>
    <w:p w14:paraId="0A6D3495" w14:textId="77777777" w:rsidR="00801626" w:rsidRDefault="000A56ED" w:rsidP="008A5171">
      <w:pPr>
        <w:pStyle w:val="Odstavecseseznamem"/>
        <w:numPr>
          <w:ilvl w:val="0"/>
          <w:numId w:val="2"/>
        </w:numPr>
        <w:spacing w:after="0"/>
        <w:ind w:left="142" w:right="-142" w:hanging="426"/>
        <w:jc w:val="both"/>
        <w:rPr>
          <w:rFonts w:cstheme="minorHAnsi"/>
        </w:rPr>
      </w:pPr>
      <w:r>
        <w:rPr>
          <w:rFonts w:cstheme="minorHAnsi"/>
        </w:rPr>
        <w:t xml:space="preserve">Za pronájem stroje vybere pronajímatel od nájemce vratnou </w:t>
      </w:r>
      <w:r w:rsidR="0047589E">
        <w:rPr>
          <w:rFonts w:cstheme="minorHAnsi"/>
        </w:rPr>
        <w:t>zálohu ve výši</w:t>
      </w:r>
      <w:r w:rsidR="0047589E" w:rsidRPr="000A56ED">
        <w:rPr>
          <w:rFonts w:cstheme="minorHAnsi"/>
        </w:rPr>
        <w:t xml:space="preserve"> _________Kč (slovy: ___________________________korun českých)</w:t>
      </w:r>
      <w:r w:rsidR="0047589E">
        <w:rPr>
          <w:rFonts w:cstheme="minorHAnsi"/>
        </w:rPr>
        <w:t xml:space="preserve"> a to nejpozději v den podpisu této smlouvy (při </w:t>
      </w:r>
      <w:r w:rsidR="0047589E">
        <w:rPr>
          <w:rFonts w:cstheme="minorHAnsi"/>
        </w:rPr>
        <w:lastRenderedPageBreak/>
        <w:t>převzetí předmětu nájmu</w:t>
      </w:r>
      <w:r w:rsidR="00D33E8C">
        <w:rPr>
          <w:rFonts w:cstheme="minorHAnsi"/>
        </w:rPr>
        <w:t>)</w:t>
      </w:r>
      <w:r w:rsidR="0047589E">
        <w:rPr>
          <w:rFonts w:cstheme="minorHAnsi"/>
        </w:rPr>
        <w:t xml:space="preserve">. </w:t>
      </w:r>
      <w:r w:rsidR="00D0042C">
        <w:rPr>
          <w:rFonts w:cstheme="minorHAnsi"/>
        </w:rPr>
        <w:t xml:space="preserve">Částka bude hrazena při převzetí stroje v hotovosti, nebo zálohovou fakturou. </w:t>
      </w:r>
    </w:p>
    <w:p w14:paraId="1A86F306" w14:textId="77777777" w:rsidR="00F215D2" w:rsidRPr="00801626" w:rsidRDefault="0047589E" w:rsidP="008A5171">
      <w:pPr>
        <w:pStyle w:val="Odstavecseseznamem"/>
        <w:spacing w:after="0"/>
        <w:ind w:left="142" w:right="-142"/>
        <w:jc w:val="both"/>
        <w:rPr>
          <w:rFonts w:cstheme="minorHAnsi"/>
        </w:rPr>
      </w:pPr>
      <w:r w:rsidRPr="00801626">
        <w:rPr>
          <w:rFonts w:cstheme="minorHAnsi"/>
        </w:rPr>
        <w:t xml:space="preserve">Záloha je vratná v případě, že nájemce neporuší podmínky nájmu a provozu stroje blíže specifikovaných ve článku V. a VI. této smlouvy. </w:t>
      </w:r>
    </w:p>
    <w:p w14:paraId="4625FE2D" w14:textId="77777777" w:rsidR="00F215D2" w:rsidRPr="00D0042C" w:rsidRDefault="0047589E" w:rsidP="008A5171">
      <w:pPr>
        <w:pStyle w:val="Odstavecseseznamem"/>
        <w:numPr>
          <w:ilvl w:val="0"/>
          <w:numId w:val="2"/>
        </w:numPr>
        <w:spacing w:after="0"/>
        <w:ind w:left="142" w:right="-142" w:hanging="426"/>
        <w:jc w:val="both"/>
        <w:rPr>
          <w:rFonts w:cstheme="minorHAnsi"/>
        </w:rPr>
      </w:pPr>
      <w:r>
        <w:rPr>
          <w:rFonts w:cstheme="minorHAnsi"/>
        </w:rPr>
        <w:t xml:space="preserve">Je-li sjednaná doba nájmu kratší, než 30 dnů, pronajímatel vystaví fakturu – daňový doklad po ukončení nájmu. Je-li sjednaná doba nájmu delší, než 30 dnů, pronajímatel vystaví fakturu – daňový doklad ke konci každého kalendářního měsíce se splatností </w:t>
      </w:r>
      <w:r w:rsidR="00D0042C">
        <w:rPr>
          <w:rFonts w:cstheme="minorHAnsi"/>
        </w:rPr>
        <w:t xml:space="preserve">30 dnů. </w:t>
      </w:r>
    </w:p>
    <w:p w14:paraId="3A94EBC0" w14:textId="394B3756" w:rsidR="00F215D2" w:rsidRDefault="00D0042C" w:rsidP="008A5171">
      <w:pPr>
        <w:pStyle w:val="Odstavecseseznamem"/>
        <w:numPr>
          <w:ilvl w:val="0"/>
          <w:numId w:val="2"/>
        </w:numPr>
        <w:spacing w:after="0"/>
        <w:ind w:left="142" w:right="-142" w:hanging="426"/>
        <w:jc w:val="both"/>
        <w:rPr>
          <w:rFonts w:cstheme="minorHAnsi"/>
        </w:rPr>
      </w:pPr>
      <w:r>
        <w:rPr>
          <w:rFonts w:cstheme="minorHAnsi"/>
        </w:rPr>
        <w:t>Cena za denní pronájem stroje odpovídá jedné pracovní směně v délce trvání ma</w:t>
      </w:r>
      <w:r w:rsidR="004336A4">
        <w:rPr>
          <w:rFonts w:cstheme="minorHAnsi"/>
        </w:rPr>
        <w:t>x</w:t>
      </w:r>
      <w:r>
        <w:rPr>
          <w:rFonts w:cstheme="minorHAnsi"/>
        </w:rPr>
        <w:t xml:space="preserve">imálně </w:t>
      </w:r>
      <w:r w:rsidR="00C15AF4">
        <w:rPr>
          <w:rFonts w:cstheme="minorHAnsi"/>
        </w:rPr>
        <w:t>10</w:t>
      </w:r>
      <w:r>
        <w:rPr>
          <w:rFonts w:cstheme="minorHAnsi"/>
        </w:rPr>
        <w:t>hod./den.</w:t>
      </w:r>
    </w:p>
    <w:p w14:paraId="7E24F1B3" w14:textId="77777777" w:rsidR="00D0042C" w:rsidRPr="00D0042C" w:rsidRDefault="00D0042C" w:rsidP="00801626">
      <w:pPr>
        <w:spacing w:after="0"/>
        <w:ind w:right="-142"/>
        <w:jc w:val="both"/>
        <w:rPr>
          <w:rFonts w:cstheme="minorHAnsi"/>
          <w:sz w:val="10"/>
          <w:szCs w:val="10"/>
        </w:rPr>
      </w:pPr>
    </w:p>
    <w:p w14:paraId="6A594EC5" w14:textId="77777777" w:rsidR="008A5171" w:rsidRDefault="00D0042C" w:rsidP="008A5171">
      <w:pPr>
        <w:spacing w:after="0"/>
        <w:ind w:left="-284"/>
        <w:jc w:val="both"/>
        <w:rPr>
          <w:rFonts w:eastAsia="Times New Roman" w:cstheme="minorHAnsi"/>
          <w:b/>
          <w:bCs/>
          <w:lang w:eastAsia="cs-CZ"/>
        </w:rPr>
      </w:pPr>
      <w:r w:rsidRPr="00D0042C">
        <w:rPr>
          <w:rFonts w:cstheme="minorHAnsi"/>
          <w:b/>
          <w:bCs/>
        </w:rPr>
        <w:t xml:space="preserve">Článek V. – </w:t>
      </w:r>
      <w:r>
        <w:rPr>
          <w:rFonts w:eastAsia="Times New Roman" w:cstheme="minorHAnsi"/>
          <w:b/>
          <w:bCs/>
          <w:lang w:eastAsia="cs-CZ"/>
        </w:rPr>
        <w:t>Podmínky nájm</w:t>
      </w:r>
      <w:r w:rsidR="000D0F7F">
        <w:rPr>
          <w:rFonts w:eastAsia="Times New Roman" w:cstheme="minorHAnsi"/>
          <w:b/>
          <w:bCs/>
          <w:lang w:eastAsia="cs-CZ"/>
        </w:rPr>
        <w:t>u</w:t>
      </w:r>
    </w:p>
    <w:p w14:paraId="7F2FC762" w14:textId="77777777" w:rsidR="004D7544" w:rsidRPr="008A5171" w:rsidRDefault="0087354A" w:rsidP="008A5171">
      <w:pPr>
        <w:pStyle w:val="Odstavecseseznamem"/>
        <w:numPr>
          <w:ilvl w:val="0"/>
          <w:numId w:val="5"/>
        </w:numPr>
        <w:spacing w:after="0"/>
        <w:jc w:val="both"/>
        <w:rPr>
          <w:rFonts w:eastAsia="Times New Roman" w:cstheme="minorHAnsi"/>
          <w:b/>
          <w:bCs/>
          <w:lang w:eastAsia="cs-CZ"/>
        </w:rPr>
      </w:pPr>
      <w:r w:rsidRPr="008A5171">
        <w:rPr>
          <w:rFonts w:eastAsia="Times New Roman" w:cstheme="minorHAnsi"/>
          <w:lang w:eastAsia="cs-CZ"/>
        </w:rPr>
        <w:t xml:space="preserve">Pronajímatel je povinen předat </w:t>
      </w:r>
      <w:r w:rsidR="000D0F7F" w:rsidRPr="008A5171">
        <w:rPr>
          <w:rFonts w:eastAsia="Times New Roman" w:cstheme="minorHAnsi"/>
          <w:lang w:eastAsia="cs-CZ"/>
        </w:rPr>
        <w:t>stroj nájemci</w:t>
      </w:r>
      <w:r w:rsidRPr="008A5171">
        <w:rPr>
          <w:rFonts w:eastAsia="Times New Roman" w:cstheme="minorHAnsi"/>
          <w:lang w:eastAsia="cs-CZ"/>
        </w:rPr>
        <w:t xml:space="preserve"> v řádném technickém stavu</w:t>
      </w:r>
      <w:r w:rsidR="00D0042C" w:rsidRPr="008A5171">
        <w:rPr>
          <w:rFonts w:eastAsia="Times New Roman" w:cstheme="minorHAnsi"/>
          <w:lang w:eastAsia="cs-CZ"/>
        </w:rPr>
        <w:t xml:space="preserve"> na smluveném místě a dohodnutém čase – předání</w:t>
      </w:r>
      <w:r w:rsidRPr="008A5171">
        <w:rPr>
          <w:rFonts w:eastAsia="Times New Roman" w:cstheme="minorHAnsi"/>
          <w:lang w:eastAsia="cs-CZ"/>
        </w:rPr>
        <w:t xml:space="preserve"> s označením plošiny potvrdí nájemce, případně osoba jím za tímto účelem pověřená v okamžiku převzetí na </w:t>
      </w:r>
      <w:r w:rsidRPr="008A5171">
        <w:rPr>
          <w:rFonts w:eastAsia="Times New Roman" w:cstheme="minorHAnsi"/>
          <w:b/>
          <w:bCs/>
          <w:lang w:eastAsia="cs-CZ"/>
        </w:rPr>
        <w:t>protokolu</w:t>
      </w:r>
      <w:r w:rsidR="004439D0" w:rsidRPr="008A5171">
        <w:rPr>
          <w:rFonts w:eastAsia="Times New Roman" w:cstheme="minorHAnsi"/>
          <w:b/>
          <w:bCs/>
          <w:lang w:eastAsia="cs-CZ"/>
        </w:rPr>
        <w:t xml:space="preserve"> o předání</w:t>
      </w:r>
      <w:r w:rsidRPr="008A5171">
        <w:rPr>
          <w:rFonts w:eastAsia="Times New Roman" w:cstheme="minorHAnsi"/>
          <w:lang w:eastAsia="cs-CZ"/>
        </w:rPr>
        <w:t>, který je nedílnou součástí této smlouvy a kde rovněž vrácení a stav potvrdí pronajímateli nájemce.</w:t>
      </w:r>
      <w:r w:rsidR="00D0042C" w:rsidRPr="008A5171">
        <w:rPr>
          <w:rFonts w:eastAsia="Times New Roman" w:cstheme="minorHAnsi"/>
          <w:lang w:eastAsia="cs-CZ"/>
        </w:rPr>
        <w:t xml:space="preserve"> </w:t>
      </w:r>
      <w:r w:rsidRPr="008A5171">
        <w:rPr>
          <w:rFonts w:eastAsia="Times New Roman" w:cstheme="minorHAnsi"/>
          <w:lang w:eastAsia="cs-CZ"/>
        </w:rPr>
        <w:t>Pracovní plošina je majetkem pronajímatele a tímto smluvním vztahem je za úhradu pronajata nájemci k provedeni příslušných prací a služeb.</w:t>
      </w:r>
      <w:r w:rsidR="00D0042C" w:rsidRPr="008A5171">
        <w:rPr>
          <w:rFonts w:eastAsia="Times New Roman" w:cstheme="minorHAnsi"/>
          <w:lang w:eastAsia="cs-CZ"/>
        </w:rPr>
        <w:t xml:space="preserve"> </w:t>
      </w:r>
      <w:r w:rsidRPr="008A5171">
        <w:rPr>
          <w:rFonts w:eastAsia="Times New Roman" w:cstheme="minorHAnsi"/>
          <w:lang w:eastAsia="cs-CZ"/>
        </w:rPr>
        <w:t>Obě strany jsou povinny zabezpečit, aby osoby, které předávají nebo přebírají pracovní plošinu, byly k tomu oprávněny</w:t>
      </w:r>
      <w:r w:rsidR="00D0042C" w:rsidRPr="008A5171">
        <w:rPr>
          <w:rFonts w:eastAsia="Times New Roman" w:cstheme="minorHAnsi"/>
          <w:lang w:eastAsia="cs-CZ"/>
        </w:rPr>
        <w:t>.</w:t>
      </w:r>
      <w:r w:rsidR="004D7544" w:rsidRPr="008A5171">
        <w:rPr>
          <w:rFonts w:eastAsia="Times New Roman" w:cstheme="minorHAnsi"/>
          <w:lang w:eastAsia="cs-CZ"/>
        </w:rPr>
        <w:t xml:space="preserve"> Stroj musí být vybavený řádnou technickou dokumentací: návod k obsluze, revize zdvihacího zařízení, případně revize elektro.</w:t>
      </w:r>
    </w:p>
    <w:p w14:paraId="6701096A" w14:textId="77777777" w:rsidR="00B8025E" w:rsidRDefault="004D7544" w:rsidP="00801626">
      <w:pPr>
        <w:pStyle w:val="Odstavecseseznamem"/>
        <w:numPr>
          <w:ilvl w:val="0"/>
          <w:numId w:val="5"/>
        </w:numPr>
        <w:jc w:val="both"/>
      </w:pPr>
      <w:r>
        <w:t>Podepsáním nájemní smlouvy a protokolu o předání nájemcem, nebo jím pověřenou osobou přechází veškerá zodpovědnost</w:t>
      </w:r>
      <w:r w:rsidR="00801626">
        <w:t xml:space="preserve"> za možné ohrožení spojené s provozem stroje, veškerá nebezpečí a škody na věcech na nájemce.</w:t>
      </w:r>
    </w:p>
    <w:p w14:paraId="2DD30971" w14:textId="77777777" w:rsidR="004439D0" w:rsidRDefault="004439D0" w:rsidP="004439D0">
      <w:pPr>
        <w:pStyle w:val="Odstavecseseznamem"/>
        <w:numPr>
          <w:ilvl w:val="0"/>
          <w:numId w:val="5"/>
        </w:numPr>
        <w:jc w:val="both"/>
      </w:pPr>
      <w:r>
        <w:t xml:space="preserve">Pronajímatel, nebo jím zmocněná osoba seznámí s obsluhou stroje pracovníky nájemce, kteří budou stroj obsluhovat, a tyto zapíše do </w:t>
      </w:r>
      <w:r>
        <w:rPr>
          <w:b/>
          <w:bCs/>
        </w:rPr>
        <w:t>s</w:t>
      </w:r>
      <w:r w:rsidRPr="004439D0">
        <w:rPr>
          <w:b/>
          <w:bCs/>
        </w:rPr>
        <w:t>oupisu osob seznámených s obsluhou zdvihacího zařízení</w:t>
      </w:r>
      <w:r>
        <w:rPr>
          <w:b/>
          <w:bCs/>
        </w:rPr>
        <w:t xml:space="preserve">, </w:t>
      </w:r>
      <w:r>
        <w:t>který je nedílnou součástí této smlouvy. Toto proškolení však nenahrazuje školení obsluh pracovních plošin dle EN 280.</w:t>
      </w:r>
    </w:p>
    <w:p w14:paraId="141DF70A" w14:textId="77777777" w:rsidR="004439D0" w:rsidRDefault="004439D0" w:rsidP="00F22E3A">
      <w:pPr>
        <w:pStyle w:val="Odstavecseseznamem"/>
        <w:numPr>
          <w:ilvl w:val="0"/>
          <w:numId w:val="5"/>
        </w:numPr>
        <w:jc w:val="both"/>
      </w:pPr>
      <w:r>
        <w:t>V případě, že pronajímatel vyznačí v předávacím protokolu existující závadu a nájemce ji odmítne potvrdit, není pronajímatel povinen plošinu převzít. Za závadu se považuje i znečištěná plošina.</w:t>
      </w:r>
    </w:p>
    <w:p w14:paraId="5C9AFCF1" w14:textId="77777777" w:rsidR="00801626" w:rsidRDefault="004439D0" w:rsidP="00F22E3A">
      <w:pPr>
        <w:pStyle w:val="Odstavecseseznamem"/>
        <w:numPr>
          <w:ilvl w:val="0"/>
          <w:numId w:val="5"/>
        </w:numPr>
        <w:jc w:val="both"/>
      </w:pPr>
      <w:r>
        <w:t xml:space="preserve"> </w:t>
      </w:r>
      <w:r w:rsidR="00F22E3A">
        <w:t xml:space="preserve">Nájemce je povinen nahlásit minimálně jeden den předem ukončení zakázky, a to písemně na adresu pronajímatele nebo elektronicky emailem. Výjimečně, pokud k tomu dá pronajímatel souhlas, lze nahlásit ukončení zakázky jeden den předem pouze telefonicky. </w:t>
      </w:r>
    </w:p>
    <w:p w14:paraId="40E6A03D" w14:textId="77777777" w:rsidR="00F22E3A" w:rsidRDefault="00F22E3A" w:rsidP="00F22E3A">
      <w:pPr>
        <w:pStyle w:val="Odstavecseseznamem"/>
        <w:spacing w:after="0"/>
        <w:ind w:left="76"/>
        <w:jc w:val="both"/>
      </w:pPr>
      <w:r>
        <w:t>Při odvozu stroje bez přítomnosti nájemce nebo při odvozu stroje, u kterého kvůli silnému znečištění nelze zjistit rozsah případného poškození, popř. není-li závada na první pohled zjevná si pronajímatel vyhrazuje právo požadovat na nájemci úhradu na opravu případného poškození stroje, které bude zjištěno do 2 pracovních dnů po vrácení stroje do provozovny určené pronajímatelem.</w:t>
      </w:r>
    </w:p>
    <w:p w14:paraId="6A9E1335" w14:textId="77777777" w:rsidR="00F22E3A" w:rsidRPr="00F22E3A" w:rsidRDefault="00F22E3A" w:rsidP="00F22E3A">
      <w:pPr>
        <w:pStyle w:val="Odstavecseseznamem"/>
        <w:spacing w:after="0"/>
        <w:ind w:left="76"/>
        <w:jc w:val="both"/>
        <w:rPr>
          <w:sz w:val="10"/>
          <w:szCs w:val="10"/>
        </w:rPr>
      </w:pPr>
    </w:p>
    <w:p w14:paraId="4D53CA4B" w14:textId="77777777" w:rsidR="00F22E3A" w:rsidRDefault="00F22E3A" w:rsidP="00E742B4">
      <w:pPr>
        <w:spacing w:after="0"/>
        <w:ind w:left="-284"/>
        <w:jc w:val="both"/>
        <w:rPr>
          <w:rFonts w:eastAsia="Times New Roman" w:cstheme="minorHAnsi"/>
          <w:b/>
          <w:bCs/>
          <w:lang w:eastAsia="cs-CZ"/>
        </w:rPr>
      </w:pPr>
      <w:r w:rsidRPr="00D0042C">
        <w:rPr>
          <w:rFonts w:cstheme="minorHAnsi"/>
          <w:b/>
          <w:bCs/>
        </w:rPr>
        <w:t>Článek V</w:t>
      </w:r>
      <w:r>
        <w:rPr>
          <w:rFonts w:cstheme="minorHAnsi"/>
          <w:b/>
          <w:bCs/>
        </w:rPr>
        <w:t>I</w:t>
      </w:r>
      <w:r w:rsidRPr="00D0042C">
        <w:rPr>
          <w:rFonts w:cstheme="minorHAnsi"/>
          <w:b/>
          <w:bCs/>
        </w:rPr>
        <w:t xml:space="preserve">. – </w:t>
      </w:r>
      <w:r>
        <w:rPr>
          <w:rFonts w:eastAsia="Times New Roman" w:cstheme="minorHAnsi"/>
          <w:b/>
          <w:bCs/>
          <w:lang w:eastAsia="cs-CZ"/>
        </w:rPr>
        <w:t>Podmínky provozu</w:t>
      </w:r>
    </w:p>
    <w:p w14:paraId="22848A9F" w14:textId="77777777" w:rsidR="00E742B4" w:rsidRDefault="00EC4FE1" w:rsidP="00EC4FE1">
      <w:pPr>
        <w:pStyle w:val="Odstavecseseznamem"/>
        <w:numPr>
          <w:ilvl w:val="0"/>
          <w:numId w:val="6"/>
        </w:numPr>
        <w:spacing w:after="0"/>
        <w:jc w:val="both"/>
        <w:rPr>
          <w:rFonts w:eastAsia="Times New Roman" w:cstheme="minorHAnsi"/>
          <w:lang w:eastAsia="cs-CZ"/>
        </w:rPr>
      </w:pPr>
      <w:r>
        <w:rPr>
          <w:rFonts w:eastAsia="Times New Roman" w:cstheme="minorHAnsi"/>
          <w:lang w:eastAsia="cs-CZ"/>
        </w:rPr>
        <w:t>Při pronájmu stroje bez obsluhy je nájemce povinen zajistit, aby byly stroje používány v souladu s návodem k obsluze a platnou ČSN 275004 (EN280). Nájemce se zavazuje zabezpečit obsluhu stroje kvalifikovanými pracovníky, kteří vlastní písemné oprávnění (průkaz obsluhovatele), kteří dodržují bezpečnostní předpisy stanovené pro obsluhu strojů a kteří jsou zaškoleni pro práci na strojích.</w:t>
      </w:r>
    </w:p>
    <w:p w14:paraId="51C6B467" w14:textId="77777777" w:rsidR="00EC4FE1" w:rsidRDefault="00EC4FE1" w:rsidP="00EC4FE1">
      <w:pPr>
        <w:pStyle w:val="Odstavecseseznamem"/>
        <w:numPr>
          <w:ilvl w:val="0"/>
          <w:numId w:val="6"/>
        </w:numPr>
        <w:spacing w:after="0"/>
        <w:jc w:val="both"/>
        <w:rPr>
          <w:rFonts w:eastAsia="Times New Roman" w:cstheme="minorHAnsi"/>
          <w:lang w:eastAsia="cs-CZ"/>
        </w:rPr>
      </w:pPr>
      <w:r>
        <w:rPr>
          <w:rFonts w:eastAsia="Times New Roman" w:cstheme="minorHAnsi"/>
          <w:lang w:eastAsia="cs-CZ"/>
        </w:rPr>
        <w:t>Stroj je dovoleno používat pouze k účelu, ke kterému je určen, tj. zdvihání osob, a to pouze v rámci dovoleného zatížení koše. Je zakázáno ho používat ke zdvihání břemen, pro tahání vedení apod. Nájemci není povoleno přetěžovat stroj nad rozsah povolených technických parametrů a provádět jakékoli jeho vnější a vnitřní úpravy a změny vzhledu.</w:t>
      </w:r>
    </w:p>
    <w:p w14:paraId="4F03A790" w14:textId="77777777" w:rsidR="00D33E8C" w:rsidRDefault="00EC4FE1" w:rsidP="00D33E8C">
      <w:pPr>
        <w:pStyle w:val="Odstavecseseznamem"/>
        <w:numPr>
          <w:ilvl w:val="0"/>
          <w:numId w:val="6"/>
        </w:numPr>
        <w:spacing w:after="0"/>
        <w:jc w:val="both"/>
        <w:rPr>
          <w:rFonts w:eastAsia="Times New Roman" w:cstheme="minorHAnsi"/>
          <w:lang w:eastAsia="cs-CZ"/>
        </w:rPr>
      </w:pPr>
      <w:r>
        <w:rPr>
          <w:rFonts w:eastAsia="Times New Roman" w:cstheme="minorHAnsi"/>
          <w:lang w:eastAsia="cs-CZ"/>
        </w:rPr>
        <w:t xml:space="preserve">Nájemce je povinen dodržovat pokyny uvedené na stroji a v návodu k obsluze, zejména je povinen elektricky poháněnou plošinu </w:t>
      </w:r>
      <w:r w:rsidRPr="00EC4FE1">
        <w:rPr>
          <w:rFonts w:eastAsia="Times New Roman" w:cstheme="minorHAnsi"/>
          <w:b/>
          <w:bCs/>
          <w:lang w:eastAsia="cs-CZ"/>
        </w:rPr>
        <w:t xml:space="preserve">pravidelně dobíjet </w:t>
      </w:r>
      <w:r w:rsidRPr="00D33E8C">
        <w:rPr>
          <w:rFonts w:eastAsia="Times New Roman" w:cstheme="minorHAnsi"/>
          <w:b/>
          <w:bCs/>
          <w:u w:val="single"/>
          <w:lang w:eastAsia="cs-CZ"/>
        </w:rPr>
        <w:t>nepřetržitě</w:t>
      </w:r>
      <w:r w:rsidRPr="00EC4FE1">
        <w:rPr>
          <w:rFonts w:eastAsia="Times New Roman" w:cstheme="minorHAnsi"/>
          <w:b/>
          <w:bCs/>
          <w:lang w:eastAsia="cs-CZ"/>
        </w:rPr>
        <w:t xml:space="preserve"> </w:t>
      </w:r>
      <w:r>
        <w:rPr>
          <w:rFonts w:eastAsia="Times New Roman" w:cstheme="minorHAnsi"/>
          <w:b/>
          <w:bCs/>
          <w:lang w:eastAsia="cs-CZ"/>
        </w:rPr>
        <w:t xml:space="preserve">minimálně 1 celou směnu denně </w:t>
      </w:r>
      <w:r w:rsidR="004151BF">
        <w:rPr>
          <w:rFonts w:eastAsia="Times New Roman" w:cstheme="minorHAnsi"/>
          <w:b/>
          <w:bCs/>
          <w:lang w:eastAsia="cs-CZ"/>
        </w:rPr>
        <w:t>(</w:t>
      </w:r>
      <w:r>
        <w:rPr>
          <w:rFonts w:eastAsia="Times New Roman" w:cstheme="minorHAnsi"/>
          <w:b/>
          <w:bCs/>
          <w:lang w:eastAsia="cs-CZ"/>
        </w:rPr>
        <w:t xml:space="preserve">tj. </w:t>
      </w:r>
      <w:r w:rsidR="00D33E8C">
        <w:rPr>
          <w:rFonts w:eastAsia="Times New Roman" w:cstheme="minorHAnsi"/>
          <w:b/>
          <w:bCs/>
          <w:lang w:eastAsia="cs-CZ"/>
        </w:rPr>
        <w:t>10–12 hodin</w:t>
      </w:r>
      <w:r w:rsidR="004151BF">
        <w:rPr>
          <w:rFonts w:eastAsia="Times New Roman" w:cstheme="minorHAnsi"/>
          <w:b/>
          <w:bCs/>
          <w:lang w:eastAsia="cs-CZ"/>
        </w:rPr>
        <w:t>)</w:t>
      </w:r>
      <w:r w:rsidR="00D33E8C">
        <w:rPr>
          <w:rFonts w:eastAsia="Times New Roman" w:cstheme="minorHAnsi"/>
          <w:b/>
          <w:bCs/>
          <w:lang w:eastAsia="cs-CZ"/>
        </w:rPr>
        <w:t>,</w:t>
      </w:r>
      <w:r w:rsidR="00D33E8C">
        <w:rPr>
          <w:rFonts w:eastAsia="Times New Roman" w:cstheme="minorHAnsi"/>
          <w:lang w:eastAsia="cs-CZ"/>
        </w:rPr>
        <w:t xml:space="preserve"> denně kontrolovat stroj a pravidelně doplňovat destilovanou vodu v akumulátorech.  </w:t>
      </w:r>
      <w:r w:rsidR="00D33E8C" w:rsidRPr="00D33E8C">
        <w:rPr>
          <w:rFonts w:eastAsia="Times New Roman" w:cstheme="minorHAnsi"/>
          <w:lang w:eastAsia="cs-CZ"/>
        </w:rPr>
        <w:t xml:space="preserve">U každého stroje je povinen nájemce průběžně kontrolovat a sledovat případný únik provozních </w:t>
      </w:r>
    </w:p>
    <w:p w14:paraId="5A40187A" w14:textId="77777777" w:rsidR="00D33E8C" w:rsidRDefault="00D33E8C" w:rsidP="00D33E8C">
      <w:pPr>
        <w:pStyle w:val="Odstavecseseznamem"/>
        <w:spacing w:after="0"/>
        <w:ind w:left="76"/>
        <w:jc w:val="both"/>
        <w:rPr>
          <w:rFonts w:eastAsia="Times New Roman" w:cstheme="minorHAnsi"/>
          <w:lang w:eastAsia="cs-CZ"/>
        </w:rPr>
      </w:pPr>
    </w:p>
    <w:p w14:paraId="67F7E000" w14:textId="77777777" w:rsidR="007A471E" w:rsidRDefault="007A471E" w:rsidP="00D33E8C">
      <w:pPr>
        <w:pStyle w:val="Odstavecseseznamem"/>
        <w:spacing w:after="0"/>
        <w:ind w:left="76"/>
        <w:jc w:val="both"/>
        <w:rPr>
          <w:rFonts w:eastAsia="Times New Roman" w:cstheme="minorHAnsi"/>
          <w:lang w:eastAsia="cs-CZ"/>
        </w:rPr>
      </w:pPr>
    </w:p>
    <w:p w14:paraId="2B595E7B" w14:textId="77777777" w:rsidR="00EC4FE1" w:rsidRDefault="00D33E8C" w:rsidP="00D33E8C">
      <w:pPr>
        <w:pStyle w:val="Odstavecseseznamem"/>
        <w:spacing w:after="0"/>
        <w:ind w:left="76"/>
        <w:jc w:val="both"/>
        <w:rPr>
          <w:rFonts w:eastAsia="Times New Roman" w:cstheme="minorHAnsi"/>
          <w:lang w:eastAsia="cs-CZ"/>
        </w:rPr>
      </w:pPr>
      <w:r w:rsidRPr="00D33E8C">
        <w:rPr>
          <w:rFonts w:eastAsia="Times New Roman" w:cstheme="minorHAnsi"/>
          <w:lang w:eastAsia="cs-CZ"/>
        </w:rPr>
        <w:t xml:space="preserve">kapalin </w:t>
      </w:r>
      <w:r w:rsidR="004151BF">
        <w:rPr>
          <w:rFonts w:eastAsia="Times New Roman" w:cstheme="minorHAnsi"/>
          <w:lang w:eastAsia="cs-CZ"/>
        </w:rPr>
        <w:t>(</w:t>
      </w:r>
      <w:r w:rsidRPr="00D33E8C">
        <w:rPr>
          <w:rFonts w:eastAsia="Times New Roman" w:cstheme="minorHAnsi"/>
          <w:lang w:eastAsia="cs-CZ"/>
        </w:rPr>
        <w:t>hydraulický olej atd.</w:t>
      </w:r>
      <w:r w:rsidR="004151BF">
        <w:rPr>
          <w:rFonts w:eastAsia="Times New Roman" w:cstheme="minorHAnsi"/>
          <w:lang w:eastAsia="cs-CZ"/>
        </w:rPr>
        <w:t>)</w:t>
      </w:r>
      <w:r w:rsidRPr="00D33E8C">
        <w:rPr>
          <w:rFonts w:eastAsia="Times New Roman" w:cstheme="minorHAnsi"/>
          <w:lang w:eastAsia="cs-CZ"/>
        </w:rPr>
        <w:t xml:space="preserve"> a zároveň kontrolovat dotažení šroubů pojezdových kol a funkci všech bezpečnostních prvků. Informace o provozu, kontrolách a údržbě je nájemce povinen zaznamenat do deníku zdvihacího zařízení.</w:t>
      </w:r>
    </w:p>
    <w:p w14:paraId="1E8A5F8A" w14:textId="77777777" w:rsidR="004151BF" w:rsidRDefault="004151BF" w:rsidP="004151BF">
      <w:pPr>
        <w:pStyle w:val="Odstavecseseznamem"/>
        <w:numPr>
          <w:ilvl w:val="0"/>
          <w:numId w:val="6"/>
        </w:numPr>
        <w:spacing w:after="0"/>
        <w:jc w:val="both"/>
        <w:rPr>
          <w:rFonts w:eastAsia="Times New Roman" w:cstheme="minorHAnsi"/>
          <w:lang w:eastAsia="cs-CZ"/>
        </w:rPr>
      </w:pPr>
      <w:r>
        <w:rPr>
          <w:rFonts w:eastAsia="Times New Roman" w:cstheme="minorHAnsi"/>
          <w:lang w:eastAsia="cs-CZ"/>
        </w:rPr>
        <w:t>Eventuální speciální povolení, jakož i povolení uzávěrek ulic a záborů veřejných prostranství, kterých je pro použití stroje zapotřebí, zajišťuje na své náklady nájemce.</w:t>
      </w:r>
    </w:p>
    <w:p w14:paraId="3D7FF638" w14:textId="77777777" w:rsidR="004151BF" w:rsidRDefault="004151BF" w:rsidP="004151BF">
      <w:pPr>
        <w:pStyle w:val="Odstavecseseznamem"/>
        <w:numPr>
          <w:ilvl w:val="0"/>
          <w:numId w:val="6"/>
        </w:numPr>
        <w:spacing w:after="0"/>
        <w:jc w:val="both"/>
        <w:rPr>
          <w:rFonts w:eastAsia="Times New Roman" w:cstheme="minorHAnsi"/>
          <w:lang w:eastAsia="cs-CZ"/>
        </w:rPr>
      </w:pPr>
      <w:r>
        <w:rPr>
          <w:rFonts w:eastAsia="Times New Roman" w:cstheme="minorHAnsi"/>
          <w:lang w:eastAsia="cs-CZ"/>
        </w:rPr>
        <w:t xml:space="preserve">V případě provádění hrubých prací je třeba stroj dostatečně zakrýt a chránit. Toto platí především při malování, svařování a čistících prací. Ze strojů je zakázáno provádět abrazivní technologie: např. tryskání betonů, tryskání vodou, tryskání pískem, nanášení nátěrů stříkáním, řezání materiálů za pomoci řezacích pil na bázi vody, čistících prací za využití kyselin apod. Při svařování je zakázáno používat stroje jako kostru (- pól, + pól). Dojde-li ke znečištění stroje, </w:t>
      </w:r>
      <w:r w:rsidR="00902AA5">
        <w:rPr>
          <w:rFonts w:eastAsia="Times New Roman" w:cstheme="minorHAnsi"/>
          <w:lang w:eastAsia="cs-CZ"/>
        </w:rPr>
        <w:t xml:space="preserve">je nájemce povinen stroj očistit na svoje náklady. Pokud tak neučiní, nebo dojde k poškození stroje, budou veškeré náklady spojené s uvedením stroje do původního stavu nájemci vyfakturovány – to platí i v případě totálních škod. </w:t>
      </w:r>
    </w:p>
    <w:p w14:paraId="711587F3" w14:textId="77777777" w:rsidR="00902AA5" w:rsidRDefault="00902AA5" w:rsidP="004151BF">
      <w:pPr>
        <w:pStyle w:val="Odstavecseseznamem"/>
        <w:numPr>
          <w:ilvl w:val="0"/>
          <w:numId w:val="6"/>
        </w:numPr>
        <w:spacing w:after="0"/>
        <w:jc w:val="both"/>
        <w:rPr>
          <w:rFonts w:eastAsia="Times New Roman" w:cstheme="minorHAnsi"/>
          <w:lang w:eastAsia="cs-CZ"/>
        </w:rPr>
      </w:pPr>
      <w:r>
        <w:rPr>
          <w:rFonts w:eastAsia="Times New Roman" w:cstheme="minorHAnsi"/>
          <w:lang w:eastAsia="cs-CZ"/>
        </w:rPr>
        <w:t xml:space="preserve">Nájemce odpovídá za stav a vhodnost terénu, únosnost podloží a využití stroje dle technických parametrů uvedených na štítcích stroje a v přiloženém návodu k obsluze. Jakákoliv škoda vzniklá v důsledku umístění či provozu stroje na terénu či podloží nevhodném jde k tíži nájemce, bez ohledu na to, zda o této nevhodnosti nebo nezpůsobilosti věděl či </w:t>
      </w:r>
      <w:r w:rsidR="00817D1B">
        <w:rPr>
          <w:rFonts w:eastAsia="Times New Roman" w:cstheme="minorHAnsi"/>
          <w:lang w:eastAsia="cs-CZ"/>
        </w:rPr>
        <w:t>nikoli.</w:t>
      </w:r>
      <w:r>
        <w:rPr>
          <w:rFonts w:eastAsia="Times New Roman" w:cstheme="minorHAnsi"/>
          <w:lang w:eastAsia="cs-CZ"/>
        </w:rPr>
        <w:t xml:space="preserve"> </w:t>
      </w:r>
    </w:p>
    <w:p w14:paraId="620D6BAA" w14:textId="77777777" w:rsidR="000B12F7" w:rsidRPr="003715EA" w:rsidRDefault="003715EA" w:rsidP="004151BF">
      <w:pPr>
        <w:pStyle w:val="Odstavecseseznamem"/>
        <w:numPr>
          <w:ilvl w:val="0"/>
          <w:numId w:val="6"/>
        </w:numPr>
        <w:spacing w:after="0"/>
        <w:jc w:val="both"/>
        <w:rPr>
          <w:rFonts w:eastAsia="Times New Roman" w:cstheme="minorHAnsi"/>
          <w:b/>
          <w:bCs/>
          <w:lang w:eastAsia="cs-CZ"/>
        </w:rPr>
      </w:pPr>
      <w:r w:rsidRPr="003715EA">
        <w:rPr>
          <w:rFonts w:eastAsia="Times New Roman" w:cstheme="minorHAnsi"/>
          <w:b/>
          <w:bCs/>
          <w:lang w:eastAsia="cs-CZ"/>
        </w:rPr>
        <w:t>V případě technických poruch na strojích je třeba bezodkladně informovat pronajímatele, případně musí být stroj ihned odstaven. Nájemce nesmí bez předchozího písemného svolení pronajímatele provádět opravy ani jakékoliv úpravy strojů.</w:t>
      </w:r>
    </w:p>
    <w:p w14:paraId="37E8324C" w14:textId="77777777" w:rsidR="003715EA" w:rsidRDefault="003715EA" w:rsidP="004151BF">
      <w:pPr>
        <w:pStyle w:val="Odstavecseseznamem"/>
        <w:numPr>
          <w:ilvl w:val="0"/>
          <w:numId w:val="6"/>
        </w:numPr>
        <w:spacing w:after="0"/>
        <w:jc w:val="both"/>
        <w:rPr>
          <w:rFonts w:eastAsia="Times New Roman" w:cstheme="minorHAnsi"/>
          <w:lang w:eastAsia="cs-CZ"/>
        </w:rPr>
      </w:pPr>
      <w:r>
        <w:rPr>
          <w:rFonts w:eastAsia="Times New Roman" w:cstheme="minorHAnsi"/>
          <w:lang w:eastAsia="cs-CZ"/>
        </w:rPr>
        <w:t>Pokud nájemce stroj sám přepravuje, je jeho povinností o tom vždy informovat pronajímatele a v případě vzniku dopravní nehody informovat policii a pronajímatele. V případě nedodržení předpisů ručí nájemce za eventuální regresivní nároky třetích osob. V tomto případě nájemce plně zodpovídá za stroj i po dobu přepravy (od protokolárního předání pronajímatelem.</w:t>
      </w:r>
    </w:p>
    <w:p w14:paraId="61DE69C5" w14:textId="77777777" w:rsidR="003715EA" w:rsidRDefault="003715EA" w:rsidP="004151BF">
      <w:pPr>
        <w:pStyle w:val="Odstavecseseznamem"/>
        <w:numPr>
          <w:ilvl w:val="0"/>
          <w:numId w:val="6"/>
        </w:numPr>
        <w:spacing w:after="0"/>
        <w:jc w:val="both"/>
        <w:rPr>
          <w:rFonts w:eastAsia="Times New Roman" w:cstheme="minorHAnsi"/>
          <w:lang w:eastAsia="cs-CZ"/>
        </w:rPr>
      </w:pPr>
      <w:r>
        <w:rPr>
          <w:rFonts w:eastAsia="Times New Roman" w:cstheme="minorHAnsi"/>
          <w:lang w:eastAsia="cs-CZ"/>
        </w:rPr>
        <w:t xml:space="preserve">Veškeré škody způsobené strojem i škody vzniklé na stroji nevhodným, neodborným či nezodpovědným jednáním obsluhy či jiných osob jdou po dobu nájmu k tíži nájemce. Nájemce nese plnou odpovědnost za škody, ztráty nebo zničení jakéhokoliv majetku třetí strany, které by vznikly provozem stroje, stejně jako za úraz, resp. </w:t>
      </w:r>
      <w:r w:rsidR="00D24FAA">
        <w:rPr>
          <w:rFonts w:eastAsia="Times New Roman" w:cstheme="minorHAnsi"/>
          <w:lang w:eastAsia="cs-CZ"/>
        </w:rPr>
        <w:t>s</w:t>
      </w:r>
      <w:r>
        <w:rPr>
          <w:rFonts w:eastAsia="Times New Roman" w:cstheme="minorHAnsi"/>
          <w:lang w:eastAsia="cs-CZ"/>
        </w:rPr>
        <w:t xml:space="preserve">mrt kohokoliv, </w:t>
      </w:r>
      <w:r w:rsidR="00D24FAA">
        <w:rPr>
          <w:rFonts w:eastAsia="Times New Roman" w:cstheme="minorHAnsi"/>
          <w:lang w:eastAsia="cs-CZ"/>
        </w:rPr>
        <w:t xml:space="preserve">pokud tato skutečnost nastala v souvislosti s používáním stroje nebo jeho provozem. Nájemce je také povinen zabezpečit stroj tak, aby v době </w:t>
      </w:r>
      <w:r w:rsidR="009A574C">
        <w:rPr>
          <w:rFonts w:eastAsia="Times New Roman" w:cstheme="minorHAnsi"/>
          <w:lang w:eastAsia="cs-CZ"/>
        </w:rPr>
        <w:t>nečinnosti stroje</w:t>
      </w:r>
      <w:r w:rsidR="00D24FAA">
        <w:rPr>
          <w:rFonts w:eastAsia="Times New Roman" w:cstheme="minorHAnsi"/>
          <w:lang w:eastAsia="cs-CZ"/>
        </w:rPr>
        <w:t xml:space="preserve"> nemohlo dojít k jeho zneužití, případně odcizení (například odejmutím a uložením na bezpečné místo skříně </w:t>
      </w:r>
      <w:r w:rsidR="009A574C">
        <w:rPr>
          <w:rFonts w:eastAsia="Times New Roman" w:cstheme="minorHAnsi"/>
          <w:lang w:eastAsia="cs-CZ"/>
        </w:rPr>
        <w:t xml:space="preserve">ovladače a klíče od ovládání). V případě, že tak neučiní, odpovídá za ztrátu nebo odcizení stroje a je povinen ji ohlásit okamžitě a bez prodlení Policii ČR a pronajímateli.  </w:t>
      </w:r>
    </w:p>
    <w:p w14:paraId="2C8C9471" w14:textId="77777777" w:rsidR="009A574C" w:rsidRDefault="00E30C76" w:rsidP="004151BF">
      <w:pPr>
        <w:pStyle w:val="Odstavecseseznamem"/>
        <w:numPr>
          <w:ilvl w:val="0"/>
          <w:numId w:val="6"/>
        </w:numPr>
        <w:spacing w:after="0"/>
        <w:jc w:val="both"/>
        <w:rPr>
          <w:rFonts w:eastAsia="Times New Roman" w:cstheme="minorHAnsi"/>
          <w:lang w:eastAsia="cs-CZ"/>
        </w:rPr>
      </w:pPr>
      <w:r>
        <w:rPr>
          <w:rFonts w:eastAsia="Times New Roman" w:cstheme="minorHAnsi"/>
          <w:lang w:eastAsia="cs-CZ"/>
        </w:rPr>
        <w:t>Nájemce si hradí po dobu nájmu pohonné hmoty potřebné k provozu stroje.</w:t>
      </w:r>
    </w:p>
    <w:p w14:paraId="28277FC7" w14:textId="77777777" w:rsidR="00E30C76" w:rsidRDefault="00E30C76" w:rsidP="004151BF">
      <w:pPr>
        <w:pStyle w:val="Odstavecseseznamem"/>
        <w:numPr>
          <w:ilvl w:val="0"/>
          <w:numId w:val="6"/>
        </w:numPr>
        <w:spacing w:after="0"/>
        <w:jc w:val="both"/>
        <w:rPr>
          <w:rFonts w:eastAsia="Times New Roman" w:cstheme="minorHAnsi"/>
          <w:lang w:eastAsia="cs-CZ"/>
        </w:rPr>
      </w:pPr>
      <w:r>
        <w:rPr>
          <w:rFonts w:eastAsia="Times New Roman" w:cstheme="minorHAnsi"/>
          <w:lang w:eastAsia="cs-CZ"/>
        </w:rPr>
        <w:t>Nájemce je povinen po ukončení nájemního vztahu stroj předat pronajímateli, a to v místě a čase, který smluvní strany před předáním dohodnou. Nájemce je povinen stroj předat ve stavu v jakém jej převzal s ohledem na běžná opotřebení.</w:t>
      </w:r>
    </w:p>
    <w:p w14:paraId="0E5DCF23" w14:textId="77777777" w:rsidR="00E30C76" w:rsidRDefault="00E30C76" w:rsidP="004151BF">
      <w:pPr>
        <w:pStyle w:val="Odstavecseseznamem"/>
        <w:numPr>
          <w:ilvl w:val="0"/>
          <w:numId w:val="6"/>
        </w:numPr>
        <w:spacing w:after="0"/>
        <w:jc w:val="both"/>
        <w:rPr>
          <w:rFonts w:eastAsia="Times New Roman" w:cstheme="minorHAnsi"/>
          <w:lang w:eastAsia="cs-CZ"/>
        </w:rPr>
      </w:pPr>
      <w:r>
        <w:rPr>
          <w:rFonts w:eastAsia="Times New Roman" w:cstheme="minorHAnsi"/>
          <w:lang w:eastAsia="cs-CZ"/>
        </w:rPr>
        <w:t>Poruší-li nájemce či pronajímatel povinnosti vyplývající z této smlouvy, nebo platných předpisů, má druhá smluvní strana nárok na úhradu škody.</w:t>
      </w:r>
    </w:p>
    <w:p w14:paraId="3FE01D06" w14:textId="77777777" w:rsidR="007A471E" w:rsidRDefault="00E30C76" w:rsidP="007A471E">
      <w:pPr>
        <w:pStyle w:val="Odstavecseseznamem"/>
        <w:numPr>
          <w:ilvl w:val="0"/>
          <w:numId w:val="6"/>
        </w:numPr>
        <w:spacing w:after="0"/>
        <w:jc w:val="both"/>
        <w:rPr>
          <w:rFonts w:eastAsia="Times New Roman" w:cstheme="minorHAnsi"/>
          <w:lang w:eastAsia="cs-CZ"/>
        </w:rPr>
      </w:pPr>
      <w:r>
        <w:rPr>
          <w:rFonts w:eastAsia="Times New Roman" w:cstheme="minorHAnsi"/>
          <w:lang w:eastAsia="cs-CZ"/>
        </w:rPr>
        <w:t>Pronajímatel může od této smlouvy odstoupit v případě, že nájemce poruší podstatným způsobem svoje povinnosti uvedené v tomto článku, dostane se do úpadku podle zákona č. 182/2006 Sb., insolvenční zákon, ve znění pozdějších předpisů, proti nájemci bude podán návrh na zahájení insolvenčního řízení, nájemce vstoupí do likvidace nebo na jeho majetek bude nařízena exekuce či výkon rozhodnutí. Odstoupení v takovém případě je účinné ode dne, kdy bylo v písemné podobě doručeno na adresu nájemce uvedenou v záhlaví této smlouvy.</w:t>
      </w:r>
    </w:p>
    <w:p w14:paraId="13C64892" w14:textId="77777777" w:rsidR="007A471E" w:rsidRDefault="007A471E" w:rsidP="007A471E">
      <w:pPr>
        <w:pStyle w:val="Odstavecseseznamem"/>
        <w:spacing w:after="0"/>
        <w:ind w:left="-284"/>
        <w:jc w:val="both"/>
        <w:rPr>
          <w:rFonts w:cstheme="minorHAnsi"/>
          <w:b/>
          <w:bCs/>
        </w:rPr>
      </w:pPr>
    </w:p>
    <w:p w14:paraId="38DAD744" w14:textId="77777777" w:rsidR="007A471E" w:rsidRDefault="007A471E" w:rsidP="007A471E">
      <w:pPr>
        <w:pStyle w:val="Odstavecseseznamem"/>
        <w:spacing w:after="0"/>
        <w:ind w:left="-284"/>
        <w:jc w:val="both"/>
        <w:rPr>
          <w:rFonts w:cstheme="minorHAnsi"/>
          <w:b/>
          <w:bCs/>
        </w:rPr>
      </w:pPr>
    </w:p>
    <w:p w14:paraId="3E811775" w14:textId="77777777" w:rsidR="007A471E" w:rsidRDefault="007A471E" w:rsidP="007A471E">
      <w:pPr>
        <w:pStyle w:val="Odstavecseseznamem"/>
        <w:spacing w:after="0"/>
        <w:ind w:left="-284"/>
        <w:jc w:val="both"/>
        <w:rPr>
          <w:rFonts w:cstheme="minorHAnsi"/>
          <w:b/>
          <w:bCs/>
        </w:rPr>
      </w:pPr>
    </w:p>
    <w:p w14:paraId="796DAF7A" w14:textId="77777777" w:rsidR="00E30C76" w:rsidRDefault="00E30C76" w:rsidP="007A471E">
      <w:pPr>
        <w:pStyle w:val="Odstavecseseznamem"/>
        <w:spacing w:after="0"/>
        <w:ind w:left="-284"/>
        <w:jc w:val="both"/>
        <w:rPr>
          <w:rFonts w:eastAsia="Times New Roman" w:cstheme="minorHAnsi"/>
          <w:b/>
          <w:bCs/>
          <w:lang w:eastAsia="cs-CZ"/>
        </w:rPr>
      </w:pPr>
      <w:r w:rsidRPr="007A471E">
        <w:rPr>
          <w:rFonts w:cstheme="minorHAnsi"/>
          <w:b/>
          <w:bCs/>
        </w:rPr>
        <w:t>Článek</w:t>
      </w:r>
      <w:r w:rsidR="007A471E">
        <w:rPr>
          <w:rFonts w:cstheme="minorHAnsi"/>
          <w:b/>
          <w:bCs/>
        </w:rPr>
        <w:t xml:space="preserve"> VII. - Záruka, ručení, odpovědnost a pojištění</w:t>
      </w:r>
    </w:p>
    <w:p w14:paraId="7FF1E290" w14:textId="77777777" w:rsidR="007A471E" w:rsidRDefault="007A471E" w:rsidP="007A471E">
      <w:pPr>
        <w:pStyle w:val="Odstavecseseznamem"/>
        <w:spacing w:after="0"/>
        <w:ind w:left="284" w:hanging="284"/>
        <w:jc w:val="both"/>
        <w:rPr>
          <w:rFonts w:eastAsia="Times New Roman" w:cstheme="minorHAnsi"/>
          <w:lang w:eastAsia="cs-CZ"/>
        </w:rPr>
      </w:pPr>
      <w:r>
        <w:rPr>
          <w:rFonts w:eastAsia="Times New Roman" w:cstheme="minorHAnsi"/>
          <w:lang w:eastAsia="cs-CZ"/>
        </w:rPr>
        <w:t xml:space="preserve">Pokud již v předcházejících ustanoveních této smlouvy není určen rozsah ručení, platí následující: </w:t>
      </w:r>
    </w:p>
    <w:p w14:paraId="7D8DA944" w14:textId="77777777" w:rsidR="007A471E" w:rsidRDefault="007A471E" w:rsidP="007A471E">
      <w:pPr>
        <w:pStyle w:val="Odstavecseseznamem"/>
        <w:numPr>
          <w:ilvl w:val="0"/>
          <w:numId w:val="8"/>
        </w:numPr>
        <w:spacing w:after="0"/>
        <w:ind w:left="0" w:hanging="284"/>
        <w:jc w:val="both"/>
        <w:rPr>
          <w:rFonts w:eastAsia="Times New Roman" w:cstheme="minorHAnsi"/>
          <w:lang w:eastAsia="cs-CZ"/>
        </w:rPr>
      </w:pPr>
      <w:r>
        <w:rPr>
          <w:rFonts w:eastAsia="Times New Roman" w:cstheme="minorHAnsi"/>
          <w:lang w:eastAsia="cs-CZ"/>
        </w:rPr>
        <w:t>V případě nehod a jiných škod ručí nájemce za všechny způsobené škody. Pokud způsobily nehodu výlučně, převážně nebo ji spoluzavinily třetí osoby, je nájemce povinen uhradit způsobenou škodu pronajímateli v plné výši.</w:t>
      </w:r>
    </w:p>
    <w:p w14:paraId="3EA398C1" w14:textId="77777777" w:rsidR="007A471E" w:rsidRPr="007A471E" w:rsidRDefault="007A471E" w:rsidP="007A471E">
      <w:pPr>
        <w:pStyle w:val="Odstavecseseznamem"/>
        <w:spacing w:after="0"/>
        <w:jc w:val="both"/>
        <w:rPr>
          <w:rFonts w:eastAsia="Times New Roman" w:cstheme="minorHAnsi"/>
          <w:sz w:val="10"/>
          <w:szCs w:val="10"/>
          <w:lang w:eastAsia="cs-CZ"/>
        </w:rPr>
      </w:pPr>
    </w:p>
    <w:p w14:paraId="2527F21E" w14:textId="77777777" w:rsidR="007A471E" w:rsidRDefault="007A471E" w:rsidP="007A471E">
      <w:pPr>
        <w:spacing w:after="0"/>
        <w:ind w:left="-142" w:hanging="142"/>
        <w:jc w:val="both"/>
        <w:rPr>
          <w:rFonts w:cstheme="minorHAnsi"/>
          <w:b/>
          <w:bCs/>
        </w:rPr>
      </w:pPr>
      <w:r w:rsidRPr="007A471E">
        <w:rPr>
          <w:rFonts w:cstheme="minorHAnsi"/>
          <w:b/>
          <w:bCs/>
        </w:rPr>
        <w:t>Článek VII</w:t>
      </w:r>
      <w:r>
        <w:rPr>
          <w:rFonts w:cstheme="minorHAnsi"/>
          <w:b/>
          <w:bCs/>
        </w:rPr>
        <w:t>I</w:t>
      </w:r>
      <w:r w:rsidRPr="007A471E">
        <w:rPr>
          <w:rFonts w:cstheme="minorHAnsi"/>
          <w:b/>
          <w:bCs/>
        </w:rPr>
        <w:t xml:space="preserve">. </w:t>
      </w:r>
      <w:r>
        <w:rPr>
          <w:rFonts w:cstheme="minorHAnsi"/>
          <w:b/>
          <w:bCs/>
        </w:rPr>
        <w:t>–</w:t>
      </w:r>
      <w:r w:rsidRPr="007A471E">
        <w:rPr>
          <w:rFonts w:cstheme="minorHAnsi"/>
          <w:b/>
          <w:bCs/>
        </w:rPr>
        <w:t xml:space="preserve"> </w:t>
      </w:r>
      <w:r>
        <w:rPr>
          <w:rFonts w:cstheme="minorHAnsi"/>
          <w:b/>
          <w:bCs/>
        </w:rPr>
        <w:t>Sankční ujednání</w:t>
      </w:r>
    </w:p>
    <w:p w14:paraId="08801FC0" w14:textId="77777777" w:rsidR="008A5171" w:rsidRDefault="007A471E" w:rsidP="008A5171">
      <w:pPr>
        <w:pStyle w:val="Odstavecseseznamem"/>
        <w:numPr>
          <w:ilvl w:val="0"/>
          <w:numId w:val="9"/>
        </w:numPr>
        <w:spacing w:after="0"/>
        <w:jc w:val="both"/>
        <w:rPr>
          <w:rFonts w:eastAsia="Times New Roman" w:cstheme="minorHAnsi"/>
          <w:lang w:eastAsia="cs-CZ"/>
        </w:rPr>
      </w:pPr>
      <w:r>
        <w:rPr>
          <w:rFonts w:eastAsia="Times New Roman" w:cstheme="minorHAnsi"/>
          <w:lang w:eastAsia="cs-CZ"/>
        </w:rPr>
        <w:t>Pro případ</w:t>
      </w:r>
      <w:r w:rsidR="008A5171">
        <w:rPr>
          <w:rFonts w:eastAsia="Times New Roman" w:cstheme="minorHAnsi"/>
          <w:lang w:eastAsia="cs-CZ"/>
        </w:rPr>
        <w:t xml:space="preserve"> </w:t>
      </w:r>
      <w:r>
        <w:rPr>
          <w:rFonts w:eastAsia="Times New Roman" w:cstheme="minorHAnsi"/>
          <w:lang w:eastAsia="cs-CZ"/>
        </w:rPr>
        <w:t>prodlení nájemce s úhradou nájemného nebo jen jeho části</w:t>
      </w:r>
      <w:r w:rsidR="008A5171">
        <w:rPr>
          <w:rFonts w:eastAsia="Times New Roman" w:cstheme="minorHAnsi"/>
          <w:lang w:eastAsia="cs-CZ"/>
        </w:rPr>
        <w:t>,</w:t>
      </w:r>
      <w:r>
        <w:rPr>
          <w:rFonts w:eastAsia="Times New Roman" w:cstheme="minorHAnsi"/>
          <w:lang w:eastAsia="cs-CZ"/>
        </w:rPr>
        <w:t xml:space="preserve"> dle čl</w:t>
      </w:r>
      <w:r w:rsidR="008A5171">
        <w:rPr>
          <w:rFonts w:eastAsia="Times New Roman" w:cstheme="minorHAnsi"/>
          <w:lang w:eastAsia="cs-CZ"/>
        </w:rPr>
        <w:t>ánku II., 2. odst. této smlouvy, se pronajímatel s nájemcem na základě vzájemného konsensu dohodli, že nájemce je povinen zaplatit pronajímateli úrok z prodlení ve výši 0,05 % z dlužné částky za každý započatý den prodlení až do uhrazení celé dlužné částky, je-li doba prodlení kratší než 30 kalendářních dnů. Přesáhne-li doba prodlení s úhradou 30 kalendářních dnů, zvyšuje se úrok z prodlení na 0,5 % za každý i započatý den prodlení (od 31. dne prodlení).</w:t>
      </w:r>
    </w:p>
    <w:p w14:paraId="364EBABA" w14:textId="77777777" w:rsidR="008A5171" w:rsidRPr="008A5171" w:rsidRDefault="008A5171" w:rsidP="008A5171">
      <w:pPr>
        <w:pStyle w:val="Odstavecseseznamem"/>
        <w:spacing w:after="0"/>
        <w:ind w:left="76"/>
        <w:jc w:val="both"/>
        <w:rPr>
          <w:rFonts w:eastAsia="Times New Roman" w:cstheme="minorHAnsi"/>
          <w:sz w:val="10"/>
          <w:szCs w:val="10"/>
          <w:lang w:eastAsia="cs-CZ"/>
        </w:rPr>
      </w:pPr>
    </w:p>
    <w:p w14:paraId="055E5155" w14:textId="77777777" w:rsidR="008A5171" w:rsidRDefault="008A5171" w:rsidP="008A5171">
      <w:pPr>
        <w:spacing w:after="0"/>
        <w:ind w:left="-284"/>
        <w:jc w:val="both"/>
        <w:rPr>
          <w:rFonts w:cstheme="minorHAnsi"/>
          <w:b/>
          <w:bCs/>
        </w:rPr>
      </w:pPr>
      <w:r w:rsidRPr="008A5171">
        <w:rPr>
          <w:rFonts w:cstheme="minorHAnsi"/>
          <w:b/>
          <w:bCs/>
        </w:rPr>
        <w:t xml:space="preserve">Článek </w:t>
      </w:r>
      <w:r>
        <w:rPr>
          <w:rFonts w:cstheme="minorHAnsi"/>
          <w:b/>
          <w:bCs/>
        </w:rPr>
        <w:t>IX</w:t>
      </w:r>
      <w:r w:rsidRPr="008A5171">
        <w:rPr>
          <w:rFonts w:cstheme="minorHAnsi"/>
          <w:b/>
          <w:bCs/>
        </w:rPr>
        <w:t xml:space="preserve">. – </w:t>
      </w:r>
      <w:r>
        <w:rPr>
          <w:rFonts w:cstheme="minorHAnsi"/>
          <w:b/>
          <w:bCs/>
        </w:rPr>
        <w:t>Ostatní ustanovení</w:t>
      </w:r>
    </w:p>
    <w:p w14:paraId="0E62E29A" w14:textId="77777777" w:rsidR="008A5171" w:rsidRDefault="008A5171" w:rsidP="008A5171">
      <w:pPr>
        <w:pStyle w:val="Odstavecseseznamem"/>
        <w:numPr>
          <w:ilvl w:val="0"/>
          <w:numId w:val="11"/>
        </w:numPr>
        <w:spacing w:after="0"/>
        <w:jc w:val="both"/>
        <w:rPr>
          <w:rFonts w:cstheme="minorHAnsi"/>
        </w:rPr>
      </w:pPr>
      <w:r>
        <w:rPr>
          <w:rFonts w:cstheme="minorHAnsi"/>
        </w:rPr>
        <w:t>Plní-li</w:t>
      </w:r>
      <w:r w:rsidR="00832955">
        <w:rPr>
          <w:rFonts w:cstheme="minorHAnsi"/>
        </w:rPr>
        <w:t xml:space="preserve"> na jednom pracovišti úkoly zaměstnanci dvou a více zaměstnavatelů, jsou zaměstnavatelé povinni vzájemně se informovat o rizicích a vzájemně spolupracovat při zajišťování bezpečnosti a ochrany zdraví při práci dle ustanovení příslušných předpisů.</w:t>
      </w:r>
    </w:p>
    <w:p w14:paraId="029BF4AF" w14:textId="77777777" w:rsidR="00832955" w:rsidRDefault="00832955" w:rsidP="008A5171">
      <w:pPr>
        <w:pStyle w:val="Odstavecseseznamem"/>
        <w:numPr>
          <w:ilvl w:val="0"/>
          <w:numId w:val="11"/>
        </w:numPr>
        <w:spacing w:after="0"/>
        <w:jc w:val="both"/>
        <w:rPr>
          <w:rFonts w:cstheme="minorHAnsi"/>
        </w:rPr>
      </w:pPr>
      <w:r>
        <w:rPr>
          <w:rFonts w:cstheme="minorHAnsi"/>
        </w:rPr>
        <w:t>V případě, že nájemce bude porušovat některé z ustanoveních této smlouvy, je pronajímatel oprávněn smlouvu okamžitě vypovědět a stroj nájemci odebrat (dopravu hradí nájemce).</w:t>
      </w:r>
    </w:p>
    <w:p w14:paraId="34067CAC" w14:textId="77777777" w:rsidR="00832955" w:rsidRDefault="00832955" w:rsidP="008A5171">
      <w:pPr>
        <w:pStyle w:val="Odstavecseseznamem"/>
        <w:numPr>
          <w:ilvl w:val="0"/>
          <w:numId w:val="11"/>
        </w:numPr>
        <w:spacing w:after="0"/>
        <w:jc w:val="both"/>
        <w:rPr>
          <w:rFonts w:cstheme="minorHAnsi"/>
        </w:rPr>
      </w:pPr>
      <w:r>
        <w:rPr>
          <w:rFonts w:cstheme="minorHAnsi"/>
        </w:rPr>
        <w:t>Smlouva nabývá účinnosti a platnosti dnem podpisu oběma smluvními stranami.</w:t>
      </w:r>
    </w:p>
    <w:p w14:paraId="77E99492" w14:textId="77777777" w:rsidR="00832955" w:rsidRDefault="00832955" w:rsidP="008A5171">
      <w:pPr>
        <w:pStyle w:val="Odstavecseseznamem"/>
        <w:numPr>
          <w:ilvl w:val="0"/>
          <w:numId w:val="11"/>
        </w:numPr>
        <w:spacing w:after="0"/>
        <w:jc w:val="both"/>
        <w:rPr>
          <w:rFonts w:cstheme="minorHAnsi"/>
        </w:rPr>
      </w:pPr>
      <w:r>
        <w:rPr>
          <w:rFonts w:cstheme="minorHAnsi"/>
        </w:rPr>
        <w:t>Tuto smlouvu je možné měnit pouze na základě oboustranně odsouhlasených a číslovaných písemných dodatků.</w:t>
      </w:r>
    </w:p>
    <w:p w14:paraId="56F59DD3" w14:textId="77777777" w:rsidR="00832955" w:rsidRDefault="00832955" w:rsidP="008A5171">
      <w:pPr>
        <w:pStyle w:val="Odstavecseseznamem"/>
        <w:numPr>
          <w:ilvl w:val="0"/>
          <w:numId w:val="11"/>
        </w:numPr>
        <w:spacing w:after="0"/>
        <w:jc w:val="both"/>
        <w:rPr>
          <w:rFonts w:cstheme="minorHAnsi"/>
        </w:rPr>
      </w:pPr>
      <w:r>
        <w:rPr>
          <w:rFonts w:cstheme="minorHAnsi"/>
        </w:rPr>
        <w:t>Tato smlouva je vyhotovena ve dvou provedeních s platností originálu, z nichž každá ze smluvních stran obdrží po jednom výtisku.</w:t>
      </w:r>
    </w:p>
    <w:p w14:paraId="27B47A00" w14:textId="6667638B" w:rsidR="00C96BCD" w:rsidRDefault="00C96BCD" w:rsidP="008A5171">
      <w:pPr>
        <w:pStyle w:val="Odstavecseseznamem"/>
        <w:numPr>
          <w:ilvl w:val="0"/>
          <w:numId w:val="11"/>
        </w:numPr>
        <w:spacing w:after="0"/>
        <w:jc w:val="both"/>
        <w:rPr>
          <w:rFonts w:cstheme="minorHAnsi"/>
        </w:rPr>
      </w:pPr>
      <w:r>
        <w:rPr>
          <w:rFonts w:cstheme="minorHAnsi"/>
        </w:rPr>
        <w:t>Součástí smlouvy je protokol o předání stroje.</w:t>
      </w:r>
    </w:p>
    <w:p w14:paraId="11AC608B" w14:textId="77777777" w:rsidR="00EC6EA7" w:rsidRDefault="00EC6EA7" w:rsidP="00EC6EA7">
      <w:pPr>
        <w:pStyle w:val="Odstavecseseznamem"/>
        <w:numPr>
          <w:ilvl w:val="0"/>
          <w:numId w:val="11"/>
        </w:numPr>
        <w:spacing w:after="0"/>
        <w:ind w:right="-142"/>
        <w:jc w:val="both"/>
      </w:pPr>
      <w:r>
        <w:t>Smluvní strany sjednaly, že na právní vztah založený touto smlouvou se budou vztahovat obchodní podmínky pronajímatele ve znění účinném ke dni uzavření smlouvy, když jejich text je nájemci předán nejpozději spolu s předmětem nájmu této smlouvy.</w:t>
      </w:r>
    </w:p>
    <w:p w14:paraId="2762BAFE" w14:textId="77777777" w:rsidR="00EC6EA7" w:rsidRDefault="00EC6EA7" w:rsidP="00EC6EA7">
      <w:pPr>
        <w:pStyle w:val="Odstavecseseznamem"/>
        <w:spacing w:after="0"/>
        <w:ind w:left="76"/>
        <w:jc w:val="both"/>
        <w:rPr>
          <w:rFonts w:cstheme="minorHAnsi"/>
        </w:rPr>
      </w:pPr>
    </w:p>
    <w:p w14:paraId="51B91D61" w14:textId="77777777" w:rsidR="00C96BCD" w:rsidRDefault="00C96BCD" w:rsidP="00C96BCD">
      <w:pPr>
        <w:pStyle w:val="Odstavecseseznamem"/>
        <w:spacing w:after="0"/>
        <w:ind w:left="76"/>
        <w:jc w:val="both"/>
        <w:rPr>
          <w:rFonts w:cstheme="minorHAnsi"/>
        </w:rPr>
      </w:pPr>
    </w:p>
    <w:p w14:paraId="45A8E1BD" w14:textId="77777777" w:rsidR="00C96BCD" w:rsidRDefault="00C96BCD" w:rsidP="00C96BCD">
      <w:pPr>
        <w:pStyle w:val="Odstavecseseznamem"/>
        <w:spacing w:after="0"/>
        <w:ind w:left="76"/>
        <w:jc w:val="both"/>
        <w:rPr>
          <w:rFonts w:cstheme="minorHAnsi"/>
        </w:rPr>
      </w:pPr>
    </w:p>
    <w:p w14:paraId="7AE8DEC8" w14:textId="77777777" w:rsidR="00C96BCD" w:rsidRDefault="00C96BCD" w:rsidP="00C96BCD">
      <w:pPr>
        <w:pStyle w:val="Odstavecseseznamem"/>
        <w:spacing w:after="0"/>
        <w:ind w:left="76"/>
        <w:jc w:val="both"/>
        <w:rPr>
          <w:rFonts w:cstheme="minorHAnsi"/>
        </w:rPr>
      </w:pPr>
    </w:p>
    <w:p w14:paraId="7FD35706" w14:textId="77777777" w:rsidR="00C96BCD" w:rsidRPr="00A071F6" w:rsidRDefault="00C96BCD" w:rsidP="00A071F6">
      <w:pPr>
        <w:spacing w:after="0"/>
        <w:jc w:val="both"/>
        <w:rPr>
          <w:rFonts w:cstheme="minorHAnsi"/>
        </w:rPr>
      </w:pPr>
    </w:p>
    <w:p w14:paraId="69BE7FE2" w14:textId="77777777" w:rsidR="00C96BCD" w:rsidRDefault="00C96BCD" w:rsidP="00C96BCD">
      <w:pPr>
        <w:pStyle w:val="Odstavecseseznamem"/>
        <w:spacing w:after="0"/>
        <w:ind w:left="76"/>
        <w:jc w:val="both"/>
        <w:rPr>
          <w:rFonts w:cstheme="minorHAnsi"/>
        </w:rPr>
      </w:pPr>
    </w:p>
    <w:p w14:paraId="4C3CE0EF" w14:textId="77777777" w:rsidR="00C96BCD" w:rsidRDefault="00C96BCD" w:rsidP="00C96BCD">
      <w:pPr>
        <w:ind w:hanging="284"/>
        <w:rPr>
          <w:b/>
          <w:bCs/>
        </w:rPr>
      </w:pPr>
      <w:r>
        <w:rPr>
          <w:b/>
          <w:bCs/>
        </w:rPr>
        <w:t>V_____________ dne______________</w:t>
      </w:r>
    </w:p>
    <w:p w14:paraId="568E16E0" w14:textId="77777777" w:rsidR="00C96BCD" w:rsidRDefault="00C96BCD" w:rsidP="00C96BCD">
      <w:pPr>
        <w:rPr>
          <w:b/>
          <w:bCs/>
        </w:rPr>
      </w:pPr>
    </w:p>
    <w:p w14:paraId="2410785A" w14:textId="77777777" w:rsidR="00C96BCD" w:rsidRPr="00DE6C28" w:rsidRDefault="00C96BCD" w:rsidP="00C96BCD"/>
    <w:p w14:paraId="26E5DA88" w14:textId="77777777" w:rsidR="00C96BCD" w:rsidRDefault="00C96BCD" w:rsidP="00C96BCD"/>
    <w:p w14:paraId="5AFD51F8" w14:textId="77777777" w:rsidR="00C96BCD" w:rsidRDefault="00C96BCD" w:rsidP="00C96BCD"/>
    <w:p w14:paraId="433E8AA2" w14:textId="77777777" w:rsidR="00C96BCD" w:rsidRDefault="00C96BCD" w:rsidP="00C96BCD">
      <w:pPr>
        <w:ind w:hanging="284"/>
      </w:pPr>
      <w:r>
        <w:t>__________________________________</w:t>
      </w:r>
      <w:r>
        <w:tab/>
      </w:r>
      <w:r>
        <w:tab/>
      </w:r>
      <w:r>
        <w:tab/>
        <w:t>_____________________________________</w:t>
      </w:r>
    </w:p>
    <w:p w14:paraId="51594623" w14:textId="77777777" w:rsidR="00C96BCD" w:rsidRDefault="00C96BCD" w:rsidP="00C96BCD">
      <w:pPr>
        <w:tabs>
          <w:tab w:val="left" w:pos="1540"/>
        </w:tabs>
        <w:spacing w:after="0"/>
      </w:pPr>
      <w:r>
        <w:t xml:space="preserve">  Za pronajímatele A4 </w:t>
      </w:r>
      <w:proofErr w:type="spellStart"/>
      <w:r>
        <w:t>group</w:t>
      </w:r>
      <w:proofErr w:type="spellEnd"/>
      <w:r>
        <w:t xml:space="preserve"> s.r.o.</w:t>
      </w:r>
      <w:r>
        <w:tab/>
      </w:r>
      <w:r>
        <w:tab/>
      </w:r>
      <w:r>
        <w:tab/>
      </w:r>
      <w:r>
        <w:tab/>
      </w:r>
      <w:r>
        <w:tab/>
        <w:t xml:space="preserve">Za nájemce   </w:t>
      </w:r>
    </w:p>
    <w:p w14:paraId="68E48C05" w14:textId="77777777" w:rsidR="00D33E8C" w:rsidRPr="00C96BCD" w:rsidRDefault="00C96BCD" w:rsidP="00C96BCD">
      <w:pPr>
        <w:tabs>
          <w:tab w:val="left" w:pos="1540"/>
        </w:tabs>
        <w:spacing w:after="0"/>
      </w:pPr>
      <w:r>
        <w:t xml:space="preserve">                Tomáš Hanák</w:t>
      </w:r>
    </w:p>
    <w:sectPr w:rsidR="00D33E8C" w:rsidRPr="00C96BCD" w:rsidSect="00C96BCD">
      <w:headerReference w:type="default" r:id="rId10"/>
      <w:footerReference w:type="default" r:id="rId11"/>
      <w:pgSz w:w="11906" w:h="16838"/>
      <w:pgMar w:top="1417" w:right="1417" w:bottom="1417" w:left="1417" w:header="62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E5B40" w14:textId="77777777" w:rsidR="00F8166B" w:rsidRDefault="00F8166B" w:rsidP="00EC1841">
      <w:pPr>
        <w:spacing w:after="0" w:line="240" w:lineRule="auto"/>
      </w:pPr>
      <w:r>
        <w:separator/>
      </w:r>
    </w:p>
  </w:endnote>
  <w:endnote w:type="continuationSeparator" w:id="0">
    <w:p w14:paraId="07AD6AC6" w14:textId="77777777" w:rsidR="00F8166B" w:rsidRDefault="00F8166B" w:rsidP="00EC1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0488527"/>
      <w:docPartObj>
        <w:docPartGallery w:val="Page Numbers (Bottom of Page)"/>
        <w:docPartUnique/>
      </w:docPartObj>
    </w:sdtPr>
    <w:sdtEndPr/>
    <w:sdtContent>
      <w:p w14:paraId="01A6B491" w14:textId="77777777" w:rsidR="00C96BCD" w:rsidRDefault="00C96BCD">
        <w:pPr>
          <w:pStyle w:val="Zpat"/>
          <w:jc w:val="center"/>
        </w:pPr>
        <w:r>
          <w:rPr>
            <w:noProof/>
          </w:rPr>
          <mc:AlternateContent>
            <mc:Choice Requires="wps">
              <w:drawing>
                <wp:inline distT="0" distB="0" distL="0" distR="0" wp14:anchorId="15969E29" wp14:editId="4E3E3C0C">
                  <wp:extent cx="5467350" cy="45085"/>
                  <wp:effectExtent l="0" t="9525" r="0" b="2540"/>
                  <wp:docPr id="1" name="Vývojový diagram: rozhodnutí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01F3038" id="_x0000_t110" coordsize="21600,21600" o:spt="110" path="m10800,l,10800,10800,21600,21600,10800xe">
                  <v:stroke joinstyle="miter"/>
                  <v:path gradientshapeok="t" o:connecttype="rect" textboxrect="5400,5400,16200,16200"/>
                </v:shapetype>
                <v:shape id="Vývojový diagram: rozhodnutí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" fillcolor="black" stroked="f">
                  <v:fill r:id="rId1" o:title="" type="pattern"/>
                  <w10:anchorlock/>
                </v:shape>
              </w:pict>
            </mc:Fallback>
          </mc:AlternateContent>
        </w:r>
      </w:p>
      <w:p w14:paraId="7369E2A2" w14:textId="77777777" w:rsidR="00C96BCD" w:rsidRDefault="00C96BCD">
        <w:pPr>
          <w:pStyle w:val="Zpat"/>
          <w:jc w:val="center"/>
        </w:pPr>
        <w:r>
          <w:fldChar w:fldCharType="begin"/>
        </w:r>
        <w:r>
          <w:instrText>PAGE    \* MERGEFORMAT</w:instrText>
        </w:r>
        <w:r>
          <w:fldChar w:fldCharType="separate"/>
        </w:r>
        <w:r>
          <w:t>2</w:t>
        </w:r>
        <w:r>
          <w:fldChar w:fldCharType="end"/>
        </w:r>
      </w:p>
    </w:sdtContent>
  </w:sdt>
  <w:p w14:paraId="40285764" w14:textId="77777777" w:rsidR="00C96BCD" w:rsidRDefault="00C96B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4AB95" w14:textId="77777777" w:rsidR="00F8166B" w:rsidRDefault="00F8166B" w:rsidP="00EC1841">
      <w:pPr>
        <w:spacing w:after="0" w:line="240" w:lineRule="auto"/>
      </w:pPr>
      <w:r>
        <w:separator/>
      </w:r>
    </w:p>
  </w:footnote>
  <w:footnote w:type="continuationSeparator" w:id="0">
    <w:p w14:paraId="1C426E54" w14:textId="77777777" w:rsidR="00F8166B" w:rsidRDefault="00F8166B" w:rsidP="00EC1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F3A63" w14:textId="77777777" w:rsidR="00EC1841" w:rsidRPr="00D33E8C" w:rsidRDefault="00EC1841" w:rsidP="00D33E8C">
    <w:pPr>
      <w:pStyle w:val="Zhlav"/>
      <w:tabs>
        <w:tab w:val="clear" w:pos="4536"/>
        <w:tab w:val="clear" w:pos="9072"/>
        <w:tab w:val="left" w:pos="7334"/>
      </w:tabs>
      <w:ind w:left="454" w:firstLine="6880"/>
      <w:rPr>
        <w:b/>
        <w:bCs/>
      </w:rPr>
    </w:pPr>
    <w:r w:rsidRPr="00F110E1">
      <w:rPr>
        <w:b/>
        <w:bCs/>
        <w:noProof/>
        <w:color w:val="BFBFBF" w:themeColor="background1" w:themeShade="BF"/>
        <w:sz w:val="20"/>
        <w:szCs w:val="20"/>
      </w:rPr>
      <w:drawing>
        <wp:anchor distT="0" distB="0" distL="114300" distR="114300" simplePos="0" relativeHeight="251659264" behindDoc="1" locked="0" layoutInCell="1" allowOverlap="1" wp14:anchorId="62C6FED5" wp14:editId="072B2F7D">
          <wp:simplePos x="0" y="0"/>
          <wp:positionH relativeFrom="margin">
            <wp:align>center</wp:align>
          </wp:positionH>
          <wp:positionV relativeFrom="paragraph">
            <wp:posOffset>-363855</wp:posOffset>
          </wp:positionV>
          <wp:extent cx="7187565" cy="807720"/>
          <wp:effectExtent l="0" t="0" r="0" b="0"/>
          <wp:wrapTight wrapText="bothSides">
            <wp:wrapPolygon edited="0">
              <wp:start x="0" y="0"/>
              <wp:lineTo x="0" y="20887"/>
              <wp:lineTo x="21526" y="20887"/>
              <wp:lineTo x="21526"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7565" cy="807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10E1">
      <w:rPr>
        <w:b/>
        <w:bCs/>
        <w:color w:val="BFBFBF" w:themeColor="background1" w:themeShade="BF"/>
        <w:sz w:val="20"/>
        <w:szCs w:val="20"/>
      </w:rPr>
      <w:t>č. smlouvy: 2020_01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26641"/>
    <w:multiLevelType w:val="hybridMultilevel"/>
    <w:tmpl w:val="368C1E5A"/>
    <w:lvl w:ilvl="0" w:tplc="06D435D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ACF268F"/>
    <w:multiLevelType w:val="hybridMultilevel"/>
    <w:tmpl w:val="E2300A7E"/>
    <w:lvl w:ilvl="0" w:tplc="1142598C">
      <w:start w:val="1"/>
      <w:numFmt w:val="decimal"/>
      <w:lvlText w:val="%1."/>
      <w:lvlJc w:val="left"/>
      <w:pPr>
        <w:ind w:left="76" w:hanging="360"/>
      </w:pPr>
      <w:rPr>
        <w:rFonts w:eastAsiaTheme="minorHAnsi" w:hint="default"/>
        <w:b/>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2" w15:restartNumberingAfterBreak="0">
    <w:nsid w:val="1DE81349"/>
    <w:multiLevelType w:val="hybridMultilevel"/>
    <w:tmpl w:val="4472609C"/>
    <w:lvl w:ilvl="0" w:tplc="34E6E1E8">
      <w:start w:val="1"/>
      <w:numFmt w:val="decimal"/>
      <w:lvlText w:val="%1."/>
      <w:lvlJc w:val="left"/>
      <w:pPr>
        <w:ind w:left="76" w:hanging="360"/>
      </w:pPr>
      <w:rPr>
        <w:rFonts w:eastAsiaTheme="minorHAnsi"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3" w15:restartNumberingAfterBreak="0">
    <w:nsid w:val="222B14BD"/>
    <w:multiLevelType w:val="hybridMultilevel"/>
    <w:tmpl w:val="05748F84"/>
    <w:lvl w:ilvl="0" w:tplc="7B4A4B74">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4" w15:restartNumberingAfterBreak="0">
    <w:nsid w:val="36175CA2"/>
    <w:multiLevelType w:val="hybridMultilevel"/>
    <w:tmpl w:val="6AD0480E"/>
    <w:lvl w:ilvl="0" w:tplc="F5F420CA">
      <w:start w:val="1"/>
      <w:numFmt w:val="decimal"/>
      <w:lvlText w:val="%1."/>
      <w:lvlJc w:val="left"/>
      <w:pPr>
        <w:ind w:left="76" w:hanging="360"/>
      </w:pPr>
      <w:rPr>
        <w:rFonts w:eastAsiaTheme="minorHAnsi"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5" w15:restartNumberingAfterBreak="0">
    <w:nsid w:val="4CB154DA"/>
    <w:multiLevelType w:val="hybridMultilevel"/>
    <w:tmpl w:val="36A4A3D2"/>
    <w:lvl w:ilvl="0" w:tplc="8A0EB03A">
      <w:start w:val="1"/>
      <w:numFmt w:val="decimal"/>
      <w:lvlText w:val="%1."/>
      <w:lvlJc w:val="left"/>
      <w:pPr>
        <w:ind w:left="76" w:hanging="360"/>
      </w:pPr>
      <w:rPr>
        <w:rFonts w:eastAsiaTheme="minorHAnsi"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6" w15:restartNumberingAfterBreak="0">
    <w:nsid w:val="521B19E3"/>
    <w:multiLevelType w:val="hybridMultilevel"/>
    <w:tmpl w:val="6F7440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667C83"/>
    <w:multiLevelType w:val="hybridMultilevel"/>
    <w:tmpl w:val="8E107CEE"/>
    <w:lvl w:ilvl="0" w:tplc="D88604D4">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8" w15:restartNumberingAfterBreak="0">
    <w:nsid w:val="65287C42"/>
    <w:multiLevelType w:val="hybridMultilevel"/>
    <w:tmpl w:val="04A0B312"/>
    <w:lvl w:ilvl="0" w:tplc="4DD8B5A6">
      <w:start w:val="1"/>
      <w:numFmt w:val="decimal"/>
      <w:lvlText w:val="%1."/>
      <w:lvlJc w:val="left"/>
      <w:pPr>
        <w:ind w:left="76" w:hanging="360"/>
      </w:pPr>
      <w:rPr>
        <w:rFonts w:asciiTheme="minorHAnsi" w:eastAsiaTheme="minorHAnsi" w:hAnsiTheme="minorHAnsi" w:cstheme="minorHAnsi"/>
        <w:b w:val="0"/>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9" w15:restartNumberingAfterBreak="0">
    <w:nsid w:val="76C533AE"/>
    <w:multiLevelType w:val="hybridMultilevel"/>
    <w:tmpl w:val="85ACB2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8ED706C"/>
    <w:multiLevelType w:val="hybridMultilevel"/>
    <w:tmpl w:val="3106384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CF56F3"/>
    <w:multiLevelType w:val="hybridMultilevel"/>
    <w:tmpl w:val="914C7890"/>
    <w:lvl w:ilvl="0" w:tplc="465454B8">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num w:numId="1">
    <w:abstractNumId w:val="5"/>
  </w:num>
  <w:num w:numId="2">
    <w:abstractNumId w:val="0"/>
  </w:num>
  <w:num w:numId="3">
    <w:abstractNumId w:val="6"/>
  </w:num>
  <w:num w:numId="4">
    <w:abstractNumId w:val="7"/>
  </w:num>
  <w:num w:numId="5">
    <w:abstractNumId w:val="8"/>
  </w:num>
  <w:num w:numId="6">
    <w:abstractNumId w:val="4"/>
  </w:num>
  <w:num w:numId="7">
    <w:abstractNumId w:val="1"/>
  </w:num>
  <w:num w:numId="8">
    <w:abstractNumId w:val="9"/>
  </w:num>
  <w:num w:numId="9">
    <w:abstractNumId w:val="2"/>
  </w:num>
  <w:num w:numId="10">
    <w:abstractNumId w:val="1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54A"/>
    <w:rsid w:val="000A56ED"/>
    <w:rsid w:val="000B12F7"/>
    <w:rsid w:val="000D0F7F"/>
    <w:rsid w:val="0032462B"/>
    <w:rsid w:val="00341272"/>
    <w:rsid w:val="003715EA"/>
    <w:rsid w:val="004151BF"/>
    <w:rsid w:val="004336A4"/>
    <w:rsid w:val="004439D0"/>
    <w:rsid w:val="0047589E"/>
    <w:rsid w:val="004D7544"/>
    <w:rsid w:val="004F7687"/>
    <w:rsid w:val="00612397"/>
    <w:rsid w:val="0074179C"/>
    <w:rsid w:val="007A471E"/>
    <w:rsid w:val="00801626"/>
    <w:rsid w:val="00817D1B"/>
    <w:rsid w:val="00832955"/>
    <w:rsid w:val="00867ED6"/>
    <w:rsid w:val="0087354A"/>
    <w:rsid w:val="008A5171"/>
    <w:rsid w:val="00902AA5"/>
    <w:rsid w:val="009A574C"/>
    <w:rsid w:val="00A071F6"/>
    <w:rsid w:val="00A44873"/>
    <w:rsid w:val="00AC0B71"/>
    <w:rsid w:val="00B32ADF"/>
    <w:rsid w:val="00B8025E"/>
    <w:rsid w:val="00C15AF4"/>
    <w:rsid w:val="00C96BCD"/>
    <w:rsid w:val="00D0042C"/>
    <w:rsid w:val="00D24FAA"/>
    <w:rsid w:val="00D33E8C"/>
    <w:rsid w:val="00D87F76"/>
    <w:rsid w:val="00E30C76"/>
    <w:rsid w:val="00E742B4"/>
    <w:rsid w:val="00EC1841"/>
    <w:rsid w:val="00EC4FE1"/>
    <w:rsid w:val="00EC6EA7"/>
    <w:rsid w:val="00F215D2"/>
    <w:rsid w:val="00F22E3A"/>
    <w:rsid w:val="00F81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C210BE"/>
  <w15:chartTrackingRefBased/>
  <w15:docId w15:val="{3AD048BA-14DD-4FB3-B52A-9EAECAD40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C184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C1841"/>
  </w:style>
  <w:style w:type="paragraph" w:styleId="Zpat">
    <w:name w:val="footer"/>
    <w:basedOn w:val="Normln"/>
    <w:link w:val="ZpatChar"/>
    <w:uiPriority w:val="99"/>
    <w:unhideWhenUsed/>
    <w:rsid w:val="00EC1841"/>
    <w:pPr>
      <w:tabs>
        <w:tab w:val="center" w:pos="4536"/>
        <w:tab w:val="right" w:pos="9072"/>
      </w:tabs>
      <w:spacing w:after="0" w:line="240" w:lineRule="auto"/>
    </w:pPr>
  </w:style>
  <w:style w:type="character" w:customStyle="1" w:styleId="ZpatChar">
    <w:name w:val="Zápatí Char"/>
    <w:basedOn w:val="Standardnpsmoodstavce"/>
    <w:link w:val="Zpat"/>
    <w:uiPriority w:val="99"/>
    <w:rsid w:val="00EC1841"/>
  </w:style>
  <w:style w:type="table" w:styleId="Mkatabulky">
    <w:name w:val="Table Grid"/>
    <w:basedOn w:val="Normlntabulka"/>
    <w:uiPriority w:val="39"/>
    <w:rsid w:val="00EC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87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515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3E71623EEC5294188618FA7ACBBC28F" ma:contentTypeVersion="12" ma:contentTypeDescription="Vytvoří nový dokument" ma:contentTypeScope="" ma:versionID="043c5b382da5e30f46190ad58154da24">
  <xsd:schema xmlns:xsd="http://www.w3.org/2001/XMLSchema" xmlns:xs="http://www.w3.org/2001/XMLSchema" xmlns:p="http://schemas.microsoft.com/office/2006/metadata/properties" xmlns:ns2="f1e9ba4d-1e4e-46bd-9ec9-2ea9068825ac" xmlns:ns3="8f7e38ea-c523-4eb7-a0b0-3c8b2ba6e0bc" targetNamespace="http://schemas.microsoft.com/office/2006/metadata/properties" ma:root="true" ma:fieldsID="4b1cf93c720372188afa3ca9cdf765e0" ns2:_="" ns3:_="">
    <xsd:import namespace="f1e9ba4d-1e4e-46bd-9ec9-2ea9068825ac"/>
    <xsd:import namespace="8f7e38ea-c523-4eb7-a0b0-3c8b2ba6e0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9ba4d-1e4e-46bd-9ec9-2ea9068825ac"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7e38ea-c523-4eb7-a0b0-3c8b2ba6e0b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5D1DA-9270-4D21-B77F-1622A0D7AE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E1A64F-3D65-4D05-9921-27D526CC7124}">
  <ds:schemaRefs>
    <ds:schemaRef ds:uri="http://schemas.microsoft.com/sharepoint/v3/contenttype/forms"/>
  </ds:schemaRefs>
</ds:datastoreItem>
</file>

<file path=customXml/itemProps3.xml><?xml version="1.0" encoding="utf-8"?>
<ds:datastoreItem xmlns:ds="http://schemas.openxmlformats.org/officeDocument/2006/customXml" ds:itemID="{5620CF68-97D7-41EE-8E06-24D204CEF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9ba4d-1e4e-46bd-9ec9-2ea9068825ac"/>
    <ds:schemaRef ds:uri="8f7e38ea-c523-4eb7-a0b0-3c8b2ba6e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4</Pages>
  <Words>1801</Words>
  <Characters>10626</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Hanák</dc:creator>
  <cp:keywords/>
  <dc:description/>
  <cp:lastModifiedBy>Tomáš Hanák</cp:lastModifiedBy>
  <cp:revision>10</cp:revision>
  <dcterms:created xsi:type="dcterms:W3CDTF">2020-06-17T05:39:00Z</dcterms:created>
  <dcterms:modified xsi:type="dcterms:W3CDTF">2020-07-10T07:49:00Z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0x010100A3E71623EEC5294188618FA7ACBBC28F</vt:lpwstr>
  </property>
</Properties>
</file>